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080" w:firstLineChars="300"/>
        <w:jc w:val="both"/>
        <w:rPr>
          <w:rFonts w:hint="eastAsia" w:ascii="黑体" w:hAnsi="黑体" w:eastAsia="黑体" w:cs="黑体"/>
          <w:b/>
          <w:bCs/>
          <w:sz w:val="36"/>
          <w:szCs w:val="36"/>
          <w:lang w:val="en" w:eastAsia="zh-CN"/>
        </w:rPr>
      </w:pPr>
      <w:r>
        <w:rPr>
          <w:rFonts w:hint="eastAsia" w:ascii="黑体" w:hAnsi="黑体" w:eastAsia="黑体" w:cs="黑体"/>
          <w:b w:val="0"/>
          <w:bCs w:val="0"/>
          <w:color w:val="000000" w:themeColor="text1"/>
          <w:sz w:val="36"/>
          <w:szCs w:val="36"/>
          <w:lang w:eastAsia="zh-CN"/>
        </w:rPr>
        <w:t>购买商品住房及</w:t>
      </w:r>
      <w:r>
        <w:rPr>
          <w:rFonts w:hint="eastAsia" w:ascii="黑体" w:hAnsi="黑体" w:eastAsia="黑体" w:cs="黑体"/>
          <w:b w:val="0"/>
          <w:bCs w:val="0"/>
          <w:color w:val="000000" w:themeColor="text1"/>
          <w:kern w:val="0"/>
          <w:sz w:val="36"/>
          <w:szCs w:val="36"/>
        </w:rPr>
        <w:t>拆迁安置自住住房</w:t>
      </w:r>
      <w:r>
        <w:rPr>
          <w:rFonts w:hint="eastAsia" w:ascii="黑体" w:hAnsi="黑体" w:eastAsia="黑体" w:cs="黑体"/>
          <w:b w:val="0"/>
          <w:bCs w:val="0"/>
          <w:sz w:val="36"/>
          <w:szCs w:val="36"/>
          <w:lang w:val="en" w:eastAsia="zh-CN"/>
        </w:rPr>
        <w:t>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i w:val="0"/>
          <w:caps w:val="0"/>
          <w:color w:val="000000"/>
          <w:spacing w:val="0"/>
          <w:kern w:val="0"/>
          <w:sz w:val="32"/>
          <w:szCs w:val="32"/>
          <w:lang w:val="en-US" w:eastAsia="zh-CN" w:bidi="ar"/>
        </w:rPr>
        <w:t>一、</w:t>
      </w:r>
      <w:r>
        <w:rPr>
          <w:rFonts w:hint="eastAsia" w:ascii="楷体_GB2312" w:hAnsi="楷体_GB2312" w:eastAsia="楷体_GB2312" w:cs="楷体_GB2312"/>
          <w:b/>
          <w:i w:val="0"/>
          <w:caps w:val="0"/>
          <w:color w:val="000000"/>
          <w:spacing w:val="0"/>
          <w:kern w:val="0"/>
          <w:sz w:val="30"/>
          <w:szCs w:val="30"/>
          <w:lang w:val="en-US" w:eastAsia="zh-CN" w:bidi="ar"/>
        </w:rPr>
        <w:t>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eastAsia" w:ascii="仿宋_GB2312" w:hAnsi="仿宋_GB2312" w:eastAsia="仿宋_GB2312" w:cs="仿宋_GB2312"/>
          <w:color w:val="000000" w:themeColor="text1"/>
          <w:kern w:val="0"/>
          <w:sz w:val="30"/>
          <w:szCs w:val="30"/>
          <w:lang w:eastAsia="zh-CN"/>
        </w:rPr>
      </w:pPr>
      <w:r>
        <w:rPr>
          <w:rFonts w:hint="eastAsia" w:ascii="仿宋_GB2312" w:hAnsi="仿宋_GB2312" w:eastAsia="仿宋_GB2312" w:cs="仿宋_GB2312"/>
          <w:i w:val="0"/>
          <w:caps w:val="0"/>
          <w:color w:val="000000"/>
          <w:spacing w:val="0"/>
          <w:kern w:val="0"/>
          <w:sz w:val="30"/>
          <w:szCs w:val="30"/>
          <w:lang w:val="en-US" w:eastAsia="zh-CN" w:bidi="ar"/>
        </w:rPr>
        <w:t>1.</w:t>
      </w:r>
      <w:r>
        <w:rPr>
          <w:rFonts w:hint="eastAsia" w:ascii="仿宋_GB2312" w:hAnsi="Calibri" w:eastAsia="仿宋_GB2312" w:cs="宋体"/>
          <w:color w:val="auto"/>
          <w:kern w:val="0"/>
          <w:sz w:val="30"/>
          <w:szCs w:val="30"/>
          <w:u w:val="none"/>
        </w:rPr>
        <w:t>所购买的商品</w:t>
      </w:r>
      <w:r>
        <w:rPr>
          <w:rFonts w:hint="eastAsia" w:ascii="仿宋_GB2312" w:hAnsi="Calibri" w:eastAsia="仿宋_GB2312" w:cs="宋体"/>
          <w:color w:val="auto"/>
          <w:kern w:val="0"/>
          <w:sz w:val="30"/>
          <w:szCs w:val="30"/>
          <w:u w:val="none"/>
          <w:lang w:eastAsia="zh-CN"/>
        </w:rPr>
        <w:t>住</w:t>
      </w:r>
      <w:r>
        <w:rPr>
          <w:rFonts w:hint="eastAsia" w:ascii="仿宋_GB2312" w:hAnsi="Calibri" w:eastAsia="仿宋_GB2312" w:cs="宋体"/>
          <w:color w:val="auto"/>
          <w:kern w:val="0"/>
          <w:sz w:val="30"/>
          <w:szCs w:val="30"/>
          <w:u w:val="none"/>
        </w:rPr>
        <w:t>房</w:t>
      </w:r>
      <w:r>
        <w:rPr>
          <w:rFonts w:hint="eastAsia" w:ascii="仿宋_GB2312" w:hAnsi="Calibri" w:eastAsia="仿宋_GB2312" w:cs="宋体"/>
          <w:color w:val="auto"/>
          <w:kern w:val="0"/>
          <w:sz w:val="30"/>
          <w:szCs w:val="30"/>
          <w:u w:val="none"/>
          <w:lang w:eastAsia="zh-CN"/>
        </w:rPr>
        <w:t>及</w:t>
      </w:r>
      <w:r>
        <w:rPr>
          <w:rFonts w:hint="eastAsia" w:ascii="仿宋_GB2312" w:hAnsi="仿宋_GB2312" w:eastAsia="仿宋_GB2312" w:cs="仿宋_GB2312"/>
          <w:b w:val="0"/>
          <w:bCs w:val="0"/>
          <w:color w:val="000000" w:themeColor="text1"/>
          <w:kern w:val="0"/>
          <w:sz w:val="30"/>
          <w:szCs w:val="30"/>
        </w:rPr>
        <w:t>拆迁安置自住住房</w:t>
      </w:r>
      <w:r>
        <w:rPr>
          <w:rFonts w:hint="eastAsia" w:ascii="仿宋_GB2312" w:hAnsi="Calibri" w:eastAsia="仿宋_GB2312" w:cs="宋体"/>
          <w:color w:val="auto"/>
          <w:kern w:val="0"/>
          <w:sz w:val="30"/>
          <w:szCs w:val="30"/>
          <w:u w:val="none"/>
        </w:rPr>
        <w:t>产权须为职工本人、配偶</w:t>
      </w:r>
      <w:r>
        <w:rPr>
          <w:rFonts w:hint="eastAsia" w:ascii="仿宋_GB2312" w:hAnsi="Calibri" w:eastAsia="仿宋_GB2312" w:cs="宋体"/>
          <w:color w:val="auto"/>
          <w:kern w:val="0"/>
          <w:sz w:val="30"/>
          <w:szCs w:val="30"/>
          <w:u w:val="none"/>
          <w:lang w:eastAsia="zh-CN"/>
        </w:rPr>
        <w:t>本人或职工本人与共有产权人</w:t>
      </w:r>
      <w:r>
        <w:rPr>
          <w:rFonts w:hint="eastAsia" w:ascii="仿宋_GB2312" w:hAnsi="Calibri" w:eastAsia="仿宋_GB2312" w:cs="宋体"/>
          <w:color w:val="auto"/>
          <w:kern w:val="0"/>
          <w:sz w:val="30"/>
          <w:szCs w:val="30"/>
          <w:u w:val="none"/>
        </w:rPr>
        <w:t>共同所有</w:t>
      </w:r>
      <w:r>
        <w:rPr>
          <w:rFonts w:hint="eastAsia" w:ascii="仿宋_GB2312" w:hAnsi="Calibri" w:eastAsia="仿宋_GB2312" w:cs="宋体"/>
          <w:color w:val="auto"/>
          <w:kern w:val="0"/>
          <w:sz w:val="30"/>
          <w:szCs w:val="30"/>
          <w:u w:val="none"/>
          <w:lang w:eastAsia="zh-CN"/>
        </w:rPr>
        <w:t>的</w:t>
      </w:r>
      <w:r>
        <w:rPr>
          <w:rFonts w:hint="eastAsia" w:ascii="仿宋_GB2312" w:hAnsi="仿宋_GB2312" w:eastAsia="仿宋_GB2312" w:cs="仿宋_GB2312"/>
          <w:color w:val="000000" w:themeColor="text1"/>
          <w:kern w:val="0"/>
          <w:sz w:val="30"/>
          <w:szCs w:val="30"/>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所购买的商品房</w:t>
      </w:r>
      <w:r>
        <w:rPr>
          <w:rFonts w:hint="eastAsia" w:ascii="仿宋_GB2312" w:hAnsi="仿宋_GB2312" w:eastAsia="仿宋_GB2312" w:cs="仿宋_GB2312"/>
          <w:sz w:val="30"/>
          <w:szCs w:val="30"/>
          <w:lang w:eastAsia="zh-CN"/>
        </w:rPr>
        <w:t>及</w:t>
      </w:r>
      <w:r>
        <w:rPr>
          <w:rFonts w:hint="eastAsia" w:ascii="仿宋_GB2312" w:hAnsi="仿宋_GB2312" w:eastAsia="仿宋_GB2312" w:cs="仿宋_GB2312"/>
          <w:sz w:val="30"/>
          <w:szCs w:val="30"/>
        </w:rPr>
        <w:t>拆迁安置自住住房须为</w:t>
      </w:r>
      <w:bookmarkStart w:id="0" w:name="_GoBack"/>
      <w:bookmarkEnd w:id="0"/>
      <w:r>
        <w:rPr>
          <w:rFonts w:hint="eastAsia" w:ascii="仿宋_GB2312" w:hAnsi="仿宋_GB2312" w:eastAsia="仿宋_GB2312" w:cs="仿宋_GB2312"/>
          <w:sz w:val="30"/>
          <w:szCs w:val="30"/>
        </w:rPr>
        <w:t>职工本人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配偶</w:t>
      </w:r>
      <w:r>
        <w:rPr>
          <w:rFonts w:hint="eastAsia" w:ascii="仿宋_GB2312" w:hAnsi="仿宋_GB2312" w:eastAsia="仿宋_GB2312" w:cs="仿宋_GB2312"/>
          <w:sz w:val="30"/>
          <w:szCs w:val="30"/>
          <w:lang w:eastAsia="zh-CN"/>
        </w:rPr>
        <w:t>或共有产权人的</w:t>
      </w:r>
      <w:r>
        <w:rPr>
          <w:rFonts w:hint="eastAsia" w:ascii="仿宋_GB2312" w:hAnsi="仿宋_GB2312" w:eastAsia="仿宋_GB2312" w:cs="仿宋_GB2312"/>
          <w:sz w:val="30"/>
          <w:szCs w:val="30"/>
        </w:rPr>
        <w:t>户籍所在地或住房公积金缴存地</w:t>
      </w:r>
      <w:r>
        <w:rPr>
          <w:rFonts w:hint="eastAsia" w:ascii="仿宋_GB2312" w:hAnsi="仿宋_GB2312" w:eastAsia="仿宋_GB2312" w:cs="仿宋_GB2312"/>
          <w:sz w:val="30"/>
          <w:szCs w:val="30"/>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00" w:lineRule="exact"/>
        <w:ind w:right="0"/>
        <w:jc w:val="both"/>
        <w:textAlignment w:val="auto"/>
        <w:rPr>
          <w:rFonts w:hint="eastAsia" w:ascii="仿宋_GB2312" w:hAnsi="仿宋_GB2312" w:eastAsia="仿宋_GB2312" w:cs="仿宋_GB2312"/>
          <w:color w:val="000000" w:themeColor="text1"/>
          <w:kern w:val="0"/>
          <w:sz w:val="30"/>
          <w:szCs w:val="30"/>
        </w:rPr>
      </w:pP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i w:val="0"/>
          <w:caps w:val="0"/>
          <w:color w:val="000000"/>
          <w:spacing w:val="0"/>
          <w:kern w:val="0"/>
          <w:sz w:val="30"/>
          <w:szCs w:val="30"/>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1.职工本人身份证、银行卡原件，</w:t>
      </w:r>
      <w:r>
        <w:rPr>
          <w:rFonts w:hint="eastAsia" w:ascii="仿宋_GB2312" w:hAnsi="仿宋_GB2312" w:eastAsia="仿宋_GB2312" w:cs="仿宋_GB2312"/>
          <w:color w:val="000000" w:themeColor="text1"/>
          <w:kern w:val="0"/>
          <w:sz w:val="30"/>
          <w:szCs w:val="30"/>
        </w:rPr>
        <w:t>如同时提取夫妻双方的，还需配偶</w:t>
      </w:r>
      <w:r>
        <w:rPr>
          <w:rFonts w:hint="eastAsia" w:ascii="仿宋_GB2312" w:hAnsi="仿宋_GB2312" w:eastAsia="仿宋_GB2312" w:cs="仿宋_GB2312"/>
          <w:color w:val="000000" w:themeColor="text1"/>
          <w:kern w:val="0"/>
          <w:sz w:val="30"/>
          <w:szCs w:val="30"/>
          <w:lang w:eastAsia="zh-CN"/>
        </w:rPr>
        <w:t>提供</w:t>
      </w:r>
      <w:r>
        <w:rPr>
          <w:rFonts w:hint="eastAsia" w:ascii="仿宋_GB2312" w:hAnsi="仿宋_GB2312" w:eastAsia="仿宋_GB2312" w:cs="仿宋_GB2312"/>
          <w:color w:val="000000" w:themeColor="text1"/>
          <w:kern w:val="0"/>
          <w:sz w:val="30"/>
          <w:szCs w:val="30"/>
        </w:rPr>
        <w:t>身份证、</w:t>
      </w:r>
      <w:r>
        <w:rPr>
          <w:rFonts w:hint="eastAsia" w:ascii="仿宋_GB2312" w:hAnsi="仿宋_GB2312" w:eastAsia="仿宋_GB2312" w:cs="仿宋_GB2312"/>
          <w:color w:val="000000" w:themeColor="text1"/>
          <w:kern w:val="0"/>
          <w:sz w:val="30"/>
          <w:szCs w:val="30"/>
          <w:lang w:eastAsia="zh-CN"/>
        </w:rPr>
        <w:t>银行卡原件及</w:t>
      </w:r>
      <w:r>
        <w:rPr>
          <w:rFonts w:hint="eastAsia" w:ascii="仿宋_GB2312" w:hAnsi="仿宋_GB2312" w:eastAsia="仿宋_GB2312" w:cs="仿宋_GB2312"/>
          <w:color w:val="000000" w:themeColor="text1"/>
          <w:kern w:val="0"/>
          <w:sz w:val="30"/>
          <w:szCs w:val="30"/>
        </w:rPr>
        <w:t>结婚证原件</w:t>
      </w:r>
      <w:r>
        <w:rPr>
          <w:rFonts w:hint="eastAsia" w:ascii="仿宋_GB2312" w:hAnsi="仿宋_GB2312" w:eastAsia="仿宋_GB2312" w:cs="仿宋_GB2312"/>
          <w:color w:val="000000" w:themeColor="text1"/>
          <w:kern w:val="0"/>
          <w:sz w:val="30"/>
          <w:szCs w:val="30"/>
          <w:lang w:eastAsia="zh-CN"/>
        </w:rPr>
        <w:t>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eastAsia" w:ascii="仿宋_GB2312" w:hAnsi="仿宋_GB2312" w:eastAsia="仿宋_GB2312" w:cs="仿宋_GB2312"/>
          <w:i w:val="0"/>
          <w:caps w:val="0"/>
          <w:color w:val="C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2.购房地为户籍所在地，提供本人或配偶户口簿原件及复印件；</w:t>
      </w:r>
      <w:r>
        <w:rPr>
          <w:rFonts w:hint="eastAsia" w:ascii="仿宋_GB2312" w:hAnsi="仿宋_GB2312" w:eastAsia="仿宋_GB2312" w:cs="仿宋_GB2312"/>
          <w:i w:val="0"/>
          <w:caps w:val="0"/>
          <w:color w:val="C00000"/>
          <w:spacing w:val="0"/>
          <w:kern w:val="0"/>
          <w:sz w:val="30"/>
          <w:szCs w:val="30"/>
          <w:lang w:val="en-US" w:eastAsia="zh-CN" w:bidi="ar"/>
        </w:rPr>
        <w:t>购房地（异地）为非户籍所在地，提供配偶或共有产权人缴存地的缴存证明原件（原件验退）。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default"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3.已登记备案的《商品房买卖合同》原件和《商品房买卖合同备案表》原件及复印件（原件验退）。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eastAsia" w:ascii="仿宋_GB2312" w:hAnsi="仿宋_GB2312" w:eastAsia="仿宋_GB2312" w:cs="仿宋_GB2312"/>
          <w:color w:val="000000" w:themeColor="text1"/>
          <w:kern w:val="0"/>
          <w:sz w:val="30"/>
          <w:szCs w:val="30"/>
          <w:lang w:eastAsia="zh-CN"/>
        </w:rPr>
      </w:pP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themeColor="text1"/>
          <w:kern w:val="0"/>
          <w:sz w:val="30"/>
          <w:szCs w:val="30"/>
        </w:rPr>
        <w:t>还建房提取需提供拆迁办征收批复文件或棚户区改造批复文件、拆迁征收的补偿协议、还建房选房确认单、房款核算通知单、房款预付收据。</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default" w:ascii="仿宋_GB2312" w:hAnsi="仿宋_GB2312" w:eastAsia="仿宋_GB2312" w:cs="仿宋_GB2312"/>
          <w:color w:val="000000" w:themeColor="text1"/>
          <w:kern w:val="0"/>
          <w:sz w:val="30"/>
          <w:szCs w:val="30"/>
          <w:lang w:val="en-US" w:eastAsia="zh-CN"/>
        </w:rPr>
      </w:pPr>
      <w:r>
        <w:rPr>
          <w:rFonts w:hint="eastAsia" w:ascii="仿宋_GB2312" w:hAnsi="仿宋_GB2312" w:eastAsia="仿宋_GB2312" w:cs="仿宋_GB2312"/>
          <w:b w:val="0"/>
          <w:bCs w:val="0"/>
          <w:i w:val="0"/>
          <w:caps w:val="0"/>
          <w:color w:val="000000"/>
          <w:spacing w:val="0"/>
          <w:kern w:val="0"/>
          <w:sz w:val="30"/>
          <w:szCs w:val="30"/>
          <w:lang w:val="en-US" w:eastAsia="zh-CN" w:bidi="ar"/>
        </w:rPr>
        <w:t>1.</w:t>
      </w:r>
      <w:r>
        <w:rPr>
          <w:rFonts w:hint="eastAsia" w:ascii="仿宋_GB2312" w:hAnsi="仿宋_GB2312" w:eastAsia="仿宋_GB2312" w:cs="仿宋_GB2312"/>
          <w:b w:val="0"/>
          <w:bCs w:val="0"/>
          <w:color w:val="000000"/>
          <w:kern w:val="0"/>
          <w:sz w:val="30"/>
          <w:szCs w:val="30"/>
        </w:rPr>
        <w:t>办理时限：</w:t>
      </w:r>
      <w:r>
        <w:rPr>
          <w:rFonts w:hint="eastAsia" w:ascii="仿宋_GB2312" w:hAnsi="仿宋_GB2312" w:eastAsia="仿宋_GB2312" w:cs="仿宋_GB2312"/>
          <w:color w:val="000000" w:themeColor="text1"/>
          <w:kern w:val="0"/>
          <w:sz w:val="30"/>
          <w:szCs w:val="30"/>
        </w:rPr>
        <w:t>《商品房买卖合同》自备案登记之日起1年内办理；还建房应自支付房款后1年内办理。</w:t>
      </w:r>
      <w:r>
        <w:rPr>
          <w:rFonts w:hint="eastAsia" w:ascii="仿宋_GB2312" w:hAnsi="仿宋_GB2312" w:eastAsia="仿宋_GB2312" w:cs="仿宋_GB2312"/>
          <w:color w:val="000000" w:themeColor="text1"/>
          <w:kern w:val="0"/>
          <w:sz w:val="30"/>
          <w:szCs w:val="30"/>
          <w:lang w:val="en-US" w:eastAsia="zh-CN"/>
        </w:rPr>
        <w:t>不得以该套住房再次办理购房提取，若再次另购住房提取，距上次提取时间须间隔满1年。</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eastAsia" w:ascii="仿宋_GB2312" w:hAnsi="仿宋_GB2312" w:eastAsia="仿宋_GB2312" w:cs="仿宋_GB2312"/>
          <w:color w:val="C00000"/>
          <w:kern w:val="0"/>
          <w:sz w:val="30"/>
          <w:szCs w:val="30"/>
          <w:lang w:eastAsia="zh-CN"/>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b w:val="0"/>
          <w:bCs w:val="0"/>
          <w:color w:val="000000"/>
          <w:kern w:val="0"/>
          <w:sz w:val="30"/>
          <w:szCs w:val="30"/>
        </w:rPr>
        <w:t>提取额度</w:t>
      </w:r>
      <w:r>
        <w:rPr>
          <w:rFonts w:hint="eastAsia" w:ascii="仿宋_GB2312" w:hAnsi="仿宋_GB2312" w:eastAsia="仿宋_GB2312" w:cs="仿宋_GB2312"/>
          <w:b/>
          <w:bCs/>
          <w:color w:val="000000"/>
          <w:kern w:val="0"/>
          <w:sz w:val="30"/>
          <w:szCs w:val="30"/>
        </w:rPr>
        <w:t>：</w:t>
      </w:r>
      <w:r>
        <w:rPr>
          <w:rFonts w:hint="eastAsia" w:ascii="仿宋_GB2312" w:hAnsi="仿宋_GB2312" w:eastAsia="仿宋_GB2312" w:cs="仿宋_GB2312"/>
          <w:color w:val="000000" w:themeColor="text1"/>
          <w:kern w:val="0"/>
          <w:sz w:val="30"/>
          <w:szCs w:val="30"/>
        </w:rPr>
        <w:t>购买商品自住住房提取额度调整。全款购房的提取金额不超过备案合同房款总额。按揭贷款购房的提取金额不超过备案合同房款总额减去按揭贷款金额的余额。</w:t>
      </w:r>
      <w:r>
        <w:rPr>
          <w:rFonts w:hint="eastAsia" w:ascii="仿宋_GB2312" w:hAnsi="仿宋_GB2312" w:eastAsia="仿宋_GB2312" w:cs="仿宋_GB2312"/>
          <w:color w:val="C00000"/>
          <w:kern w:val="0"/>
          <w:sz w:val="30"/>
          <w:szCs w:val="30"/>
          <w:lang w:eastAsia="zh-CN"/>
        </w:rPr>
        <w:t>产权为职工本人与共有产权人共同所有的，有明确份额的按所占产权份额提取。没有明确份额的，按产权人数量平均份额提取。</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0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3.</w:t>
      </w:r>
      <w:r>
        <w:rPr>
          <w:rFonts w:hint="eastAsia" w:ascii="仿宋_GB2312" w:eastAsia="仿宋_GB2312"/>
          <w:b w:val="0"/>
          <w:bCs w:val="0"/>
          <w:color w:val="auto"/>
          <w:sz w:val="30"/>
          <w:szCs w:val="30"/>
          <w:u w:val="none"/>
          <w:shd w:val="clear" w:color="auto" w:fill="FFFFFF"/>
        </w:rPr>
        <w:t>受托人办理时须出具职工本人</w:t>
      </w:r>
      <w:r>
        <w:rPr>
          <w:rFonts w:hint="eastAsia" w:ascii="仿宋_GB2312" w:eastAsia="仿宋_GB2312"/>
          <w:b w:val="0"/>
          <w:bCs w:val="0"/>
          <w:color w:val="auto"/>
          <w:sz w:val="30"/>
          <w:szCs w:val="30"/>
          <w:u w:val="none"/>
          <w:shd w:val="clear" w:color="auto" w:fill="FFFFFF"/>
          <w:lang w:eastAsia="zh-CN"/>
        </w:rPr>
        <w:t>的授权委托书和</w:t>
      </w:r>
      <w:r>
        <w:rPr>
          <w:rFonts w:hint="eastAsia" w:ascii="仿宋_GB2312" w:eastAsia="仿宋_GB2312"/>
          <w:b w:val="0"/>
          <w:bCs w:val="0"/>
          <w:color w:val="auto"/>
          <w:sz w:val="30"/>
          <w:szCs w:val="30"/>
          <w:u w:val="none"/>
          <w:shd w:val="clear" w:color="auto" w:fill="FFFFFF"/>
        </w:rPr>
        <w:t>加盖单位公章的委托证明</w:t>
      </w:r>
      <w:r>
        <w:rPr>
          <w:rFonts w:hint="default" w:ascii="仿宋_GB2312" w:eastAsia="仿宋_GB2312"/>
          <w:b w:val="0"/>
          <w:bCs w:val="0"/>
          <w:color w:val="auto"/>
          <w:sz w:val="30"/>
          <w:szCs w:val="30"/>
          <w:u w:val="none"/>
          <w:shd w:val="clear" w:color="auto" w:fill="FFFFFF"/>
          <w:lang w:val="en"/>
        </w:rPr>
        <w:t>,</w:t>
      </w:r>
      <w:r>
        <w:rPr>
          <w:rFonts w:hint="eastAsia" w:ascii="仿宋_GB2312" w:eastAsia="仿宋_GB2312"/>
          <w:b w:val="0"/>
          <w:bCs w:val="0"/>
          <w:color w:val="auto"/>
          <w:sz w:val="30"/>
          <w:szCs w:val="30"/>
          <w:u w:val="none"/>
          <w:shd w:val="clear" w:color="auto" w:fill="FFFFFF"/>
          <w:lang w:eastAsia="zh-CN"/>
        </w:rPr>
        <w:t>或提供经公正的授权委托书</w:t>
      </w:r>
      <w:r>
        <w:rPr>
          <w:rFonts w:hint="eastAsia" w:ascii="仿宋_GB2312" w:hAnsi="仿宋_GB2312" w:eastAsia="仿宋_GB2312" w:cs="仿宋_GB2312"/>
          <w:b w:val="0"/>
          <w:bCs w:val="0"/>
          <w:i w:val="0"/>
          <w:caps w:val="0"/>
          <w:color w:val="000000"/>
          <w:spacing w:val="0"/>
          <w:kern w:val="0"/>
          <w:sz w:val="30"/>
          <w:szCs w:val="30"/>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i w:val="0"/>
          <w:caps w:val="0"/>
          <w:color w:val="000000"/>
          <w:spacing w:val="0"/>
          <w:kern w:val="0"/>
          <w:sz w:val="30"/>
          <w:szCs w:val="30"/>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900" w:firstLineChars="3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公积金窗口、四川政务服务网</w:t>
      </w:r>
    </w:p>
    <w:p>
      <w:pPr>
        <w:keepNext w:val="0"/>
        <w:keepLines w:val="0"/>
        <w:pageBreakBefore w:val="0"/>
        <w:kinsoku/>
        <w:wordWrap/>
        <w:overflowPunct/>
        <w:topLinePunct w:val="0"/>
        <w:autoSpaceDE/>
        <w:autoSpaceDN/>
        <w:bidi w:val="0"/>
        <w:adjustRightInd/>
        <w:snapToGrid/>
        <w:spacing w:line="480" w:lineRule="exact"/>
        <w:textAlignment w:val="auto"/>
        <w:rPr>
          <w:sz w:val="30"/>
          <w:szCs w:val="30"/>
        </w:rPr>
      </w:pPr>
    </w:p>
    <w:p>
      <w:pPr>
        <w:keepNext w:val="0"/>
        <w:keepLines w:val="0"/>
        <w:pageBreakBefore w:val="0"/>
        <w:kinsoku/>
        <w:wordWrap/>
        <w:overflowPunct/>
        <w:topLinePunct w:val="0"/>
        <w:autoSpaceDE/>
        <w:autoSpaceDN/>
        <w:bidi w:val="0"/>
        <w:adjustRightInd/>
        <w:snapToGrid/>
        <w:spacing w:line="480" w:lineRule="exact"/>
        <w:textAlignment w:val="auto"/>
        <w:rPr>
          <w:sz w:val="30"/>
          <w:szCs w:val="30"/>
        </w:rPr>
      </w:pPr>
    </w:p>
    <w:p>
      <w:pPr>
        <w:keepNext w:val="0"/>
        <w:keepLines w:val="0"/>
        <w:pageBreakBefore w:val="0"/>
        <w:kinsoku/>
        <w:wordWrap/>
        <w:overflowPunct/>
        <w:topLinePunct w:val="0"/>
        <w:autoSpaceDE/>
        <w:autoSpaceDN/>
        <w:bidi w:val="0"/>
        <w:adjustRightInd/>
        <w:snapToGrid/>
        <w:spacing w:line="48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sz w:val="30"/>
          <w:szCs w:val="30"/>
        </w:rPr>
      </w:pPr>
    </w:p>
    <w:p/>
    <w:p/>
    <w:p/>
    <w:p/>
    <w:p/>
    <w:p/>
    <w:p/>
    <w:sectPr>
      <w:pgSz w:w="11906" w:h="16838"/>
      <w:pgMar w:top="1871" w:right="1020" w:bottom="1757"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1FF7C24"/>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1890062"/>
    <w:rsid w:val="221B5A4F"/>
    <w:rsid w:val="22300E8D"/>
    <w:rsid w:val="22C137ED"/>
    <w:rsid w:val="233FCF70"/>
    <w:rsid w:val="240F5E19"/>
    <w:rsid w:val="24331828"/>
    <w:rsid w:val="268227EF"/>
    <w:rsid w:val="26E5366B"/>
    <w:rsid w:val="279849EA"/>
    <w:rsid w:val="29AC45A4"/>
    <w:rsid w:val="29E30813"/>
    <w:rsid w:val="2A05059E"/>
    <w:rsid w:val="2CB5288B"/>
    <w:rsid w:val="2CEE3376"/>
    <w:rsid w:val="2F7965B5"/>
    <w:rsid w:val="2FB8F834"/>
    <w:rsid w:val="301627D2"/>
    <w:rsid w:val="30291A31"/>
    <w:rsid w:val="30A472BA"/>
    <w:rsid w:val="30D9255F"/>
    <w:rsid w:val="316B0A77"/>
    <w:rsid w:val="316C56D8"/>
    <w:rsid w:val="318738FB"/>
    <w:rsid w:val="31E734CB"/>
    <w:rsid w:val="3253150A"/>
    <w:rsid w:val="32FF6488"/>
    <w:rsid w:val="33127C60"/>
    <w:rsid w:val="342F59A1"/>
    <w:rsid w:val="34AA6CC9"/>
    <w:rsid w:val="3543080B"/>
    <w:rsid w:val="35D77586"/>
    <w:rsid w:val="367B5BB5"/>
    <w:rsid w:val="36A47274"/>
    <w:rsid w:val="36FB3CE3"/>
    <w:rsid w:val="37AFD9DD"/>
    <w:rsid w:val="386672AD"/>
    <w:rsid w:val="38A21942"/>
    <w:rsid w:val="38A4F1AE"/>
    <w:rsid w:val="39126482"/>
    <w:rsid w:val="394D7CE0"/>
    <w:rsid w:val="3AD782BF"/>
    <w:rsid w:val="3AFF234B"/>
    <w:rsid w:val="3BE46592"/>
    <w:rsid w:val="3BE75C81"/>
    <w:rsid w:val="3C44661D"/>
    <w:rsid w:val="3C994E7A"/>
    <w:rsid w:val="3CFE20B9"/>
    <w:rsid w:val="3D944813"/>
    <w:rsid w:val="3E726FC3"/>
    <w:rsid w:val="3EF4D469"/>
    <w:rsid w:val="3F3E6512"/>
    <w:rsid w:val="3F9D49E0"/>
    <w:rsid w:val="3FAC3E55"/>
    <w:rsid w:val="3FD7A8E1"/>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B77C189"/>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964125E"/>
    <w:rsid w:val="59BA7F7C"/>
    <w:rsid w:val="5AD02D61"/>
    <w:rsid w:val="5B4655DD"/>
    <w:rsid w:val="5BD420DC"/>
    <w:rsid w:val="5CA81E3E"/>
    <w:rsid w:val="5CDA5182"/>
    <w:rsid w:val="5EA60AEC"/>
    <w:rsid w:val="5ECFC710"/>
    <w:rsid w:val="5EDFE59C"/>
    <w:rsid w:val="5F61399A"/>
    <w:rsid w:val="5FFCF68E"/>
    <w:rsid w:val="5FFE5A57"/>
    <w:rsid w:val="60290046"/>
    <w:rsid w:val="606B0B91"/>
    <w:rsid w:val="60DA3779"/>
    <w:rsid w:val="612459BA"/>
    <w:rsid w:val="619067CF"/>
    <w:rsid w:val="6254742C"/>
    <w:rsid w:val="627F2943"/>
    <w:rsid w:val="62FB84E7"/>
    <w:rsid w:val="632A7E68"/>
    <w:rsid w:val="63387EC2"/>
    <w:rsid w:val="63F839B9"/>
    <w:rsid w:val="64DA91EE"/>
    <w:rsid w:val="65075EF2"/>
    <w:rsid w:val="65D5231A"/>
    <w:rsid w:val="66A36D2B"/>
    <w:rsid w:val="671554D6"/>
    <w:rsid w:val="671B5427"/>
    <w:rsid w:val="6756663C"/>
    <w:rsid w:val="67FD12A5"/>
    <w:rsid w:val="69D43DE6"/>
    <w:rsid w:val="6A0F55DA"/>
    <w:rsid w:val="6BCE148B"/>
    <w:rsid w:val="6D8E2A6C"/>
    <w:rsid w:val="6DA9195C"/>
    <w:rsid w:val="6EA65B72"/>
    <w:rsid w:val="6EE35FBD"/>
    <w:rsid w:val="6F836C39"/>
    <w:rsid w:val="6F877935"/>
    <w:rsid w:val="7108322B"/>
    <w:rsid w:val="713E67DB"/>
    <w:rsid w:val="718D3EEC"/>
    <w:rsid w:val="719451B9"/>
    <w:rsid w:val="73776821"/>
    <w:rsid w:val="737B0C76"/>
    <w:rsid w:val="744054B5"/>
    <w:rsid w:val="75F81D9D"/>
    <w:rsid w:val="769B742E"/>
    <w:rsid w:val="76C26A76"/>
    <w:rsid w:val="76C51290"/>
    <w:rsid w:val="76F57F2D"/>
    <w:rsid w:val="77A308DC"/>
    <w:rsid w:val="77AE7F0A"/>
    <w:rsid w:val="77D75583"/>
    <w:rsid w:val="77DC59A4"/>
    <w:rsid w:val="78BFEA2E"/>
    <w:rsid w:val="797F075C"/>
    <w:rsid w:val="7AAD3C3F"/>
    <w:rsid w:val="7AFF587E"/>
    <w:rsid w:val="7BE92540"/>
    <w:rsid w:val="7CF6D6A1"/>
    <w:rsid w:val="7DFB1CBE"/>
    <w:rsid w:val="7DFDF6A9"/>
    <w:rsid w:val="7DFF0248"/>
    <w:rsid w:val="7E5203F6"/>
    <w:rsid w:val="7E5469AD"/>
    <w:rsid w:val="7F1F205A"/>
    <w:rsid w:val="7F8FC5DA"/>
    <w:rsid w:val="7F9D1D16"/>
    <w:rsid w:val="7FAF26A1"/>
    <w:rsid w:val="7FB9E2B3"/>
    <w:rsid w:val="7FCD7031"/>
    <w:rsid w:val="7FCE4962"/>
    <w:rsid w:val="7FD53157"/>
    <w:rsid w:val="7FFB7985"/>
    <w:rsid w:val="7FFBE12F"/>
    <w:rsid w:val="7FFF02C9"/>
    <w:rsid w:val="7FFF35FF"/>
    <w:rsid w:val="9E5C84B1"/>
    <w:rsid w:val="9F7E5EDB"/>
    <w:rsid w:val="AFFDD765"/>
    <w:rsid w:val="B1E6BFEE"/>
    <w:rsid w:val="B79553FF"/>
    <w:rsid w:val="BB7B1013"/>
    <w:rsid w:val="BFF7F2A1"/>
    <w:rsid w:val="C3FFA510"/>
    <w:rsid w:val="D5BE9663"/>
    <w:rsid w:val="D79FC0DD"/>
    <w:rsid w:val="E65D05C7"/>
    <w:rsid w:val="E97FCB09"/>
    <w:rsid w:val="EB4D7A68"/>
    <w:rsid w:val="EDEB255B"/>
    <w:rsid w:val="EED901A8"/>
    <w:rsid w:val="EFF39338"/>
    <w:rsid w:val="EFFBCA0C"/>
    <w:rsid w:val="F27D836D"/>
    <w:rsid w:val="F47F3965"/>
    <w:rsid w:val="F5777FB8"/>
    <w:rsid w:val="F7254C64"/>
    <w:rsid w:val="F76F507F"/>
    <w:rsid w:val="F7DF680B"/>
    <w:rsid w:val="F7FF6934"/>
    <w:rsid w:val="FB7A1F5C"/>
    <w:rsid w:val="FBC7E324"/>
    <w:rsid w:val="FD2FAC1A"/>
    <w:rsid w:val="FDFA4C14"/>
    <w:rsid w:val="FEAF7259"/>
    <w:rsid w:val="FF36B5AC"/>
    <w:rsid w:val="FF59D243"/>
    <w:rsid w:val="FF772769"/>
    <w:rsid w:val="FFF314E3"/>
    <w:rsid w:val="FFFADD73"/>
    <w:rsid w:val="FFF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alloon Text"/>
    <w:basedOn w:val="1"/>
    <w:link w:val="7"/>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759</Words>
  <Characters>774</Characters>
  <Lines>32</Lines>
  <Paragraphs>9</Paragraphs>
  <TotalTime>88</TotalTime>
  <ScaleCrop>false</ScaleCrop>
  <LinksUpToDate>false</LinksUpToDate>
  <CharactersWithSpaces>774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2019-08-08T16:03:00Z</dcterms:created>
  <dc:creator>舒婷</dc:creator>
  <cp:lastModifiedBy>user</cp:lastModifiedBy>
  <cp:lastPrinted>2024-05-23T09:23:00Z</cp:lastPrinted>
  <dcterms:modified xsi:type="dcterms:W3CDTF">2025-06-04T11:00:37Z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6B7639CB40374C0EB06EF0708D4F5261</vt:lpwstr>
  </property>
</Properties>
</file>