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562" w:firstLineChars="200"/>
        <w:jc w:val="both"/>
        <w:rPr>
          <w:rFonts w:hint="eastAsia" w:ascii="方正小标宋_GBK" w:hAnsi="方正小标宋_GBK" w:eastAsia="方正小标宋_GBK" w:cs="方正小标宋_GBK"/>
          <w:b/>
          <w:bCs/>
          <w:sz w:val="28"/>
          <w:szCs w:val="28"/>
          <w:lang w:val="en" w:eastAsia="zh-CN"/>
        </w:rPr>
      </w:pPr>
      <w:r>
        <w:rPr>
          <w:rFonts w:hint="eastAsia" w:ascii="方正小标宋_GBK" w:hAnsi="方正小标宋_GBK" w:eastAsia="方正小标宋_GBK" w:cs="方正小标宋_GBK"/>
          <w:b/>
          <w:bCs/>
          <w:color w:val="000000" w:themeColor="text1"/>
          <w:kern w:val="0"/>
          <w:sz w:val="28"/>
          <w:szCs w:val="28"/>
          <w14:textFill>
            <w14:solidFill>
              <w14:schemeClr w14:val="tx1"/>
            </w14:solidFill>
          </w14:textFill>
        </w:rPr>
        <w:t>患重大疾病或遭遇重大灾难事故造成家庭生活严重困难</w:t>
      </w:r>
      <w:r>
        <w:rPr>
          <w:rFonts w:hint="eastAsia" w:ascii="方正小标宋_GBK" w:hAnsi="方正小标宋_GBK" w:eastAsia="方正小标宋_GBK" w:cs="方正小标宋_GBK"/>
          <w:b/>
          <w:bCs/>
          <w:sz w:val="28"/>
          <w:szCs w:val="28"/>
          <w:lang w:val="en" w:eastAsia="zh-CN"/>
        </w:rPr>
        <w:t>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i w:val="0"/>
          <w:caps w:val="0"/>
          <w:color w:val="000000"/>
          <w:spacing w:val="0"/>
          <w:kern w:val="0"/>
          <w:sz w:val="30"/>
          <w:szCs w:val="30"/>
          <w:lang w:val="en-US" w:eastAsia="zh-CN" w:bidi="ar"/>
        </w:rPr>
        <w:t>职工</w:t>
      </w:r>
      <w:r>
        <w:rPr>
          <w:rFonts w:hint="eastAsia" w:ascii="仿宋_GB2312" w:hAnsi="仿宋_GB2312" w:eastAsia="仿宋_GB2312" w:cs="仿宋_GB2312"/>
          <w:color w:val="000000"/>
          <w:kern w:val="0"/>
          <w:sz w:val="30"/>
          <w:szCs w:val="30"/>
        </w:rPr>
        <w:t>及家庭成员（限配偶、子女、父母）患重大疾病</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种类包括恶性肿瘤、重型再生障碍性贫血、系统性红斑狼疮、慢性肾功能衰竭尿毒症期、帕金森氏病等省级医疗保险管理部门所规定的重大疾病</w:t>
      </w:r>
      <w:r>
        <w:rPr>
          <w:rFonts w:hint="eastAsia" w:ascii="仿宋_GB2312" w:hAnsi="仿宋_GB2312" w:eastAsia="仿宋_GB2312" w:cs="仿宋_GB2312"/>
          <w:i w:val="0"/>
          <w:caps w:val="0"/>
          <w:color w:val="000000"/>
          <w:spacing w:val="0"/>
          <w:kern w:val="0"/>
          <w:sz w:val="30"/>
          <w:szCs w:val="30"/>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default"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2.职工及家庭成员（限配偶、子女、父母）遭遇重大灾害或事故的。</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w:t>
      </w:r>
      <w:r>
        <w:rPr>
          <w:rFonts w:hint="eastAsia" w:ascii="仿宋_GB2312" w:hAnsi="仿宋_GB2312" w:eastAsia="仿宋_GB2312" w:cs="仿宋_GB2312"/>
          <w:color w:val="000000"/>
          <w:kern w:val="0"/>
          <w:sz w:val="30"/>
          <w:szCs w:val="30"/>
        </w:rPr>
        <w:t>已办理了住房公积金贷款的，不在</w:t>
      </w:r>
      <w:r>
        <w:rPr>
          <w:rFonts w:hint="eastAsia" w:ascii="仿宋_GB2312" w:hAnsi="仿宋_GB2312" w:eastAsia="仿宋_GB2312" w:cs="仿宋_GB2312"/>
          <w:color w:val="000000"/>
          <w:kern w:val="0"/>
          <w:sz w:val="30"/>
          <w:szCs w:val="30"/>
          <w:lang w:eastAsia="zh-CN"/>
        </w:rPr>
        <w:t>上</w:t>
      </w:r>
      <w:r>
        <w:rPr>
          <w:rFonts w:hint="eastAsia" w:ascii="仿宋_GB2312" w:hAnsi="仿宋_GB2312" w:eastAsia="仿宋_GB2312" w:cs="仿宋_GB2312"/>
          <w:color w:val="000000"/>
          <w:kern w:val="0"/>
          <w:sz w:val="30"/>
          <w:szCs w:val="30"/>
        </w:rPr>
        <w:t>述提取范围内</w:t>
      </w:r>
      <w:r>
        <w:rPr>
          <w:rFonts w:hint="eastAsia" w:ascii="仿宋_GB2312" w:hAnsi="仿宋_GB2312" w:eastAsia="仿宋_GB2312" w:cs="仿宋_GB2312"/>
          <w:color w:val="000000"/>
          <w:kern w:val="0"/>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1.</w:t>
      </w:r>
      <w:r>
        <w:rPr>
          <w:rFonts w:hint="eastAsia" w:ascii="仿宋_GB2312" w:hAnsi="仿宋_GB2312" w:eastAsia="仿宋_GB2312" w:cs="仿宋_GB2312"/>
          <w:color w:val="000000"/>
          <w:kern w:val="0"/>
          <w:sz w:val="30"/>
          <w:szCs w:val="30"/>
        </w:rPr>
        <w:t>近两年内医保定点医院或二级甲等以上医院诊断证明</w:t>
      </w:r>
      <w:r>
        <w:rPr>
          <w:rFonts w:hint="eastAsia" w:ascii="仿宋_GB2312" w:hAnsi="仿宋_GB2312" w:eastAsia="仿宋_GB2312" w:cs="仿宋_GB2312"/>
          <w:color w:val="000000"/>
          <w:kern w:val="0"/>
          <w:sz w:val="30"/>
          <w:szCs w:val="30"/>
          <w:lang w:eastAsia="zh-CN"/>
        </w:rPr>
        <w:t>、医保部门提供的近两年的《城镇职工基本医疗保险费用结算单》及该项病症有关的医药发票</w:t>
      </w:r>
      <w:r>
        <w:rPr>
          <w:rFonts w:hint="eastAsia" w:ascii="仿宋_GB2312" w:hAnsi="仿宋_GB2312" w:eastAsia="仿宋_GB2312" w:cs="仿宋_GB2312"/>
          <w:i w:val="0"/>
          <w:caps w:val="0"/>
          <w:color w:val="000000"/>
          <w:spacing w:val="0"/>
          <w:kern w:val="0"/>
          <w:sz w:val="30"/>
          <w:szCs w:val="30"/>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default"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2.近1年内相关部门出具重大灾难事故证明文件原件及复印件（原件验退）。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color w:val="000000"/>
          <w:kern w:val="0"/>
          <w:sz w:val="30"/>
          <w:szCs w:val="30"/>
          <w:lang w:eastAsia="zh-CN"/>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1.办理时限；重大疾病结算2年内或灾难事故发生后1年内办理。</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2.提取金额：因患重大疾病的，提取金额最高不超过个人部分所负担医疗费用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因重大灾难事故造成家庭困难的，提取金额最高不超过灾难事故个人所负担的费用。</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i w:val="0"/>
          <w:caps w:val="0"/>
          <w:color w:val="000000"/>
          <w:spacing w:val="0"/>
          <w:kern w:val="0"/>
          <w:sz w:val="30"/>
          <w:szCs w:val="30"/>
          <w:lang w:val="en-US" w:eastAsia="zh-CN" w:bidi="ar"/>
        </w:rPr>
        <w:t>3.</w:t>
      </w:r>
      <w:r>
        <w:rPr>
          <w:rFonts w:hint="eastAsia" w:ascii="仿宋_GB2312" w:hAnsi="仿宋_GB2312" w:eastAsia="仿宋_GB2312" w:cs="仿宋_GB2312"/>
          <w:color w:val="000000"/>
          <w:kern w:val="0"/>
          <w:sz w:val="30"/>
          <w:szCs w:val="30"/>
          <w:lang w:eastAsia="zh-CN"/>
        </w:rPr>
        <w:t>职工本人及家庭成员（限配偶、子女、父母）的关系证明。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4.受托人办理时须出具职工本人的授权委托书和加盖单位公章的委托证明,或提供经公正的授权委托书。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60" w:lineRule="exact"/>
        <w:ind w:right="0" w:firstLine="900" w:firstLineChars="3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0"/>
          <w:szCs w:val="30"/>
          <w:lang w:val="en-US" w:eastAsia="zh-CN" w:bidi="ar"/>
        </w:rPr>
        <w:t>、四川政务服务网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7" w:firstLineChars="600"/>
        <w:jc w:val="both"/>
        <w:textAlignment w:val="auto"/>
        <w:rPr>
          <w:rFonts w:hint="eastAsia" w:ascii="方正小标宋_GBK" w:hAnsi="方正小标宋_GBK" w:eastAsia="方正小标宋_GBK" w:cs="方正小标宋_GBK"/>
          <w:b/>
          <w:bCs/>
          <w:sz w:val="32"/>
          <w:szCs w:val="32"/>
          <w:lang w:val="en" w:eastAsia="zh-CN"/>
        </w:rPr>
      </w:pPr>
    </w:p>
    <w:p>
      <w:pPr>
        <w:widowControl w:val="0"/>
        <w:numPr>
          <w:ilvl w:val="0"/>
          <w:numId w:val="0"/>
        </w:numPr>
        <w:ind w:firstLine="441" w:firstLineChars="100"/>
        <w:jc w:val="both"/>
        <w:rPr>
          <w:rFonts w:hint="eastAsia" w:ascii="方正小标宋_GBK" w:hAnsi="方正小标宋_GBK" w:eastAsia="方正小标宋_GBK" w:cs="方正小标宋_GBK"/>
          <w:b/>
          <w:bCs/>
          <w:sz w:val="44"/>
          <w:szCs w:val="44"/>
          <w:lang w:val="en" w:eastAsia="zh-CN"/>
        </w:rPr>
      </w:pPr>
    </w:p>
    <w:p/>
    <w:p/>
    <w:p/>
    <w:p/>
    <w:p/>
    <w:p/>
    <w:p/>
    <w:p/>
    <w:p/>
    <w:p/>
    <w:p/>
    <w:p/>
    <w:p/>
    <w:p/>
    <w:p/>
    <w:p/>
    <w:p/>
    <w:p/>
    <w:p/>
    <w:p/>
    <w:p/>
    <w:p/>
    <w:p/>
    <w:p/>
    <w:sectPr>
      <w:pgSz w:w="11906" w:h="16838"/>
      <w:pgMar w:top="1984" w:right="1020" w:bottom="187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881067"/>
    <w:rsid w:val="10C6391E"/>
    <w:rsid w:val="114E7A7C"/>
    <w:rsid w:val="120B5C2A"/>
    <w:rsid w:val="126942F8"/>
    <w:rsid w:val="12813DF0"/>
    <w:rsid w:val="12D35FB7"/>
    <w:rsid w:val="13084ADB"/>
    <w:rsid w:val="1312670C"/>
    <w:rsid w:val="14CB5400"/>
    <w:rsid w:val="15B05280"/>
    <w:rsid w:val="16ED0CAC"/>
    <w:rsid w:val="17250D81"/>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40F5E19"/>
    <w:rsid w:val="24331828"/>
    <w:rsid w:val="268227EF"/>
    <w:rsid w:val="279849EA"/>
    <w:rsid w:val="281E11B9"/>
    <w:rsid w:val="29AC45A4"/>
    <w:rsid w:val="29E30813"/>
    <w:rsid w:val="2A05059E"/>
    <w:rsid w:val="2CB5288B"/>
    <w:rsid w:val="2CEE3376"/>
    <w:rsid w:val="2F7965B5"/>
    <w:rsid w:val="301627D2"/>
    <w:rsid w:val="30291A31"/>
    <w:rsid w:val="30A472BA"/>
    <w:rsid w:val="30D9255F"/>
    <w:rsid w:val="316B0A77"/>
    <w:rsid w:val="316C56D8"/>
    <w:rsid w:val="318738FB"/>
    <w:rsid w:val="31E734CB"/>
    <w:rsid w:val="32234E9B"/>
    <w:rsid w:val="3253150A"/>
    <w:rsid w:val="33127C60"/>
    <w:rsid w:val="342F59A1"/>
    <w:rsid w:val="34AA6CC9"/>
    <w:rsid w:val="3543080B"/>
    <w:rsid w:val="35D77586"/>
    <w:rsid w:val="367B5BB5"/>
    <w:rsid w:val="36A47274"/>
    <w:rsid w:val="36FB3CE3"/>
    <w:rsid w:val="386672AD"/>
    <w:rsid w:val="38A21942"/>
    <w:rsid w:val="394D7CE0"/>
    <w:rsid w:val="3BE46592"/>
    <w:rsid w:val="3C44661D"/>
    <w:rsid w:val="3C994E7A"/>
    <w:rsid w:val="3CFE20B9"/>
    <w:rsid w:val="3D944813"/>
    <w:rsid w:val="3E726FC3"/>
    <w:rsid w:val="3ED33D6F"/>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6F71BBB"/>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166D78"/>
    <w:rsid w:val="5F61399A"/>
    <w:rsid w:val="60290046"/>
    <w:rsid w:val="606B0B91"/>
    <w:rsid w:val="60DA3779"/>
    <w:rsid w:val="612459BA"/>
    <w:rsid w:val="619067CF"/>
    <w:rsid w:val="61FFB4D8"/>
    <w:rsid w:val="6254742C"/>
    <w:rsid w:val="627F2943"/>
    <w:rsid w:val="632A7E68"/>
    <w:rsid w:val="63387EC2"/>
    <w:rsid w:val="63F839B9"/>
    <w:rsid w:val="64DA91EE"/>
    <w:rsid w:val="65075EF2"/>
    <w:rsid w:val="65D5231A"/>
    <w:rsid w:val="671554D6"/>
    <w:rsid w:val="671B5427"/>
    <w:rsid w:val="6756663C"/>
    <w:rsid w:val="67FCC16D"/>
    <w:rsid w:val="69D43DE6"/>
    <w:rsid w:val="6BCE148B"/>
    <w:rsid w:val="6D8E2A6C"/>
    <w:rsid w:val="6DA9195C"/>
    <w:rsid w:val="6EE35FBD"/>
    <w:rsid w:val="6EEC6FA2"/>
    <w:rsid w:val="6F836C39"/>
    <w:rsid w:val="6F877935"/>
    <w:rsid w:val="6F9D9048"/>
    <w:rsid w:val="7108322B"/>
    <w:rsid w:val="718D3EEC"/>
    <w:rsid w:val="737B0C76"/>
    <w:rsid w:val="744054B5"/>
    <w:rsid w:val="75F81D9D"/>
    <w:rsid w:val="769B742E"/>
    <w:rsid w:val="76A949BD"/>
    <w:rsid w:val="76C26A76"/>
    <w:rsid w:val="76C51290"/>
    <w:rsid w:val="76F57F2D"/>
    <w:rsid w:val="77114F55"/>
    <w:rsid w:val="77A308DC"/>
    <w:rsid w:val="77AE7F0A"/>
    <w:rsid w:val="77D75583"/>
    <w:rsid w:val="77DC59A4"/>
    <w:rsid w:val="77FB5403"/>
    <w:rsid w:val="797F075C"/>
    <w:rsid w:val="7AAD3C3F"/>
    <w:rsid w:val="7ADF19B8"/>
    <w:rsid w:val="7B2AF11C"/>
    <w:rsid w:val="7BE92540"/>
    <w:rsid w:val="7E5203F6"/>
    <w:rsid w:val="7E5469AD"/>
    <w:rsid w:val="7F37768E"/>
    <w:rsid w:val="7F634583"/>
    <w:rsid w:val="7F9D1D16"/>
    <w:rsid w:val="7FCE4962"/>
    <w:rsid w:val="7FD53157"/>
    <w:rsid w:val="ABD6AE6B"/>
    <w:rsid w:val="AF3771B0"/>
    <w:rsid w:val="B4B8E7F7"/>
    <w:rsid w:val="B79553FF"/>
    <w:rsid w:val="BB7BFE85"/>
    <w:rsid w:val="BCDEEFB8"/>
    <w:rsid w:val="BEAF9504"/>
    <w:rsid w:val="BEBB360C"/>
    <w:rsid w:val="CEABCE3D"/>
    <w:rsid w:val="CF35E05B"/>
    <w:rsid w:val="CFFC7CC2"/>
    <w:rsid w:val="D2E94490"/>
    <w:rsid w:val="DDFB772D"/>
    <w:rsid w:val="DDFEDD4A"/>
    <w:rsid w:val="DFFB06EC"/>
    <w:rsid w:val="E29F0AC7"/>
    <w:rsid w:val="E65D05C7"/>
    <w:rsid w:val="EDDE311A"/>
    <w:rsid w:val="EFEB79B0"/>
    <w:rsid w:val="EFF98C2A"/>
    <w:rsid w:val="F2FE24B9"/>
    <w:rsid w:val="F3FCABC9"/>
    <w:rsid w:val="F77A5F02"/>
    <w:rsid w:val="F7FFB881"/>
    <w:rsid w:val="F9FE9853"/>
    <w:rsid w:val="FB7B7348"/>
    <w:rsid w:val="FBCE7ABC"/>
    <w:rsid w:val="FE3ED912"/>
    <w:rsid w:val="FEE97733"/>
    <w:rsid w:val="FF9F412F"/>
    <w:rsid w:val="FFB75837"/>
    <w:rsid w:val="FFDDBD90"/>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493</Words>
  <Characters>502</Characters>
  <Lines>32</Lines>
  <Paragraphs>9</Paragraphs>
  <TotalTime>3</TotalTime>
  <ScaleCrop>false</ScaleCrop>
  <LinksUpToDate>false</LinksUpToDate>
  <CharactersWithSpaces>503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2019-08-08T00:03:00Z</dcterms:created>
  <dc:creator>舒婷</dc:creator>
  <cp:lastModifiedBy>user</cp:lastModifiedBy>
  <cp:lastPrinted>2022-03-21T03:11:00Z</cp:lastPrinted>
  <dcterms:modified xsi:type="dcterms:W3CDTF">2025-06-04T11:01:57Z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0EF5165D43F14021B3936CA8C93FC574</vt:lpwstr>
  </property>
</Properties>
</file>