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A5" w:rsidRDefault="00552EA5">
      <w:pPr>
        <w:spacing w:line="600" w:lineRule="exact"/>
        <w:jc w:val="center"/>
        <w:outlineLvl w:val="0"/>
        <w:rPr>
          <w:rFonts w:ascii="方正小标宋简体" w:eastAsia="方正小标宋简体" w:hAnsi="宋体"/>
          <w:color w:val="000000"/>
          <w:sz w:val="72"/>
          <w:szCs w:val="72"/>
        </w:rPr>
      </w:pPr>
      <w:bookmarkStart w:id="0" w:name="_Toc15306267"/>
    </w:p>
    <w:p w:rsidR="00552EA5" w:rsidRDefault="00552EA5">
      <w:pPr>
        <w:spacing w:line="600" w:lineRule="exact"/>
        <w:jc w:val="center"/>
        <w:outlineLvl w:val="0"/>
        <w:rPr>
          <w:rFonts w:ascii="方正小标宋简体" w:eastAsia="方正小标宋简体" w:hAnsi="宋体"/>
          <w:color w:val="000000"/>
          <w:sz w:val="72"/>
          <w:szCs w:val="72"/>
        </w:rPr>
      </w:pPr>
    </w:p>
    <w:p w:rsidR="00552EA5" w:rsidRDefault="00552EA5">
      <w:pPr>
        <w:spacing w:line="600" w:lineRule="exact"/>
        <w:jc w:val="center"/>
        <w:outlineLvl w:val="0"/>
        <w:rPr>
          <w:rFonts w:ascii="方正小标宋简体" w:eastAsia="方正小标宋简体" w:hAnsi="宋体"/>
          <w:color w:val="000000"/>
          <w:sz w:val="72"/>
          <w:szCs w:val="72"/>
        </w:rPr>
      </w:pPr>
    </w:p>
    <w:p w:rsidR="00552EA5" w:rsidRDefault="00552EA5">
      <w:pPr>
        <w:spacing w:line="600" w:lineRule="exact"/>
        <w:jc w:val="center"/>
        <w:outlineLvl w:val="0"/>
        <w:rPr>
          <w:rFonts w:ascii="方正小标宋简体" w:eastAsia="方正小标宋简体" w:hAnsi="宋体"/>
          <w:color w:val="000000"/>
          <w:sz w:val="72"/>
          <w:szCs w:val="72"/>
        </w:rPr>
      </w:pPr>
    </w:p>
    <w:p w:rsidR="00552EA5" w:rsidRDefault="00B149F5">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597"/>
      <w:bookmarkStart w:id="3" w:name="_Toc15396475"/>
      <w:bookmarkStart w:id="4" w:name="_Toc15378441"/>
      <w:bookmarkStart w:id="5" w:name="_Toc15377193"/>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52EA5" w:rsidRDefault="00B149F5">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77194"/>
      <w:bookmarkStart w:id="8" w:name="_Toc15377426"/>
      <w:bookmarkStart w:id="9" w:name="_Toc15396598"/>
      <w:bookmarkStart w:id="10" w:name="_Toc15396476"/>
      <w:r>
        <w:rPr>
          <w:rFonts w:ascii="方正小标宋简体" w:eastAsia="方正小标宋简体" w:hAnsi="宋体" w:hint="eastAsia"/>
          <w:color w:val="000000"/>
          <w:sz w:val="72"/>
          <w:szCs w:val="72"/>
        </w:rPr>
        <w:t>广元市</w:t>
      </w:r>
      <w:bookmarkStart w:id="11" w:name="_Toc15306268"/>
      <w:bookmarkEnd w:id="0"/>
      <w:r w:rsidR="00597470">
        <w:rPr>
          <w:rFonts w:ascii="方正小标宋简体" w:eastAsia="方正小标宋简体" w:hAnsi="宋体" w:hint="eastAsia"/>
          <w:color w:val="000000"/>
          <w:sz w:val="72"/>
          <w:szCs w:val="72"/>
        </w:rPr>
        <w:t>住房公积金管理中心</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552EA5" w:rsidRPr="00597470" w:rsidRDefault="00B149F5" w:rsidP="00597470">
      <w:pPr>
        <w:adjustRightInd w:val="0"/>
        <w:snapToGrid w:val="0"/>
        <w:spacing w:line="360" w:lineRule="auto"/>
        <w:jc w:val="center"/>
        <w:outlineLvl w:val="0"/>
        <w:rPr>
          <w:rFonts w:ascii="华文仿宋" w:eastAsia="华文仿宋" w:hAnsi="华文仿宋"/>
          <w:b/>
          <w:color w:val="000000"/>
          <w:sz w:val="44"/>
          <w:szCs w:val="44"/>
        </w:rPr>
      </w:pPr>
      <w:r>
        <w:rPr>
          <w:rFonts w:ascii="方正小标宋简体" w:eastAsia="方正小标宋简体" w:hAnsi="宋体"/>
          <w:color w:val="000000"/>
          <w:sz w:val="36"/>
          <w:szCs w:val="36"/>
        </w:rPr>
        <w:br w:type="page"/>
      </w:r>
      <w:r w:rsidRPr="00597470">
        <w:rPr>
          <w:rFonts w:ascii="华文仿宋" w:eastAsia="华文仿宋" w:hAnsi="华文仿宋" w:hint="eastAsia"/>
          <w:b/>
          <w:color w:val="000000"/>
          <w:sz w:val="44"/>
          <w:szCs w:val="44"/>
        </w:rPr>
        <w:lastRenderedPageBreak/>
        <w:t>目录</w:t>
      </w:r>
    </w:p>
    <w:p w:rsidR="00552EA5" w:rsidRDefault="00552EA5"/>
    <w:p w:rsidR="00552EA5" w:rsidRPr="00597470" w:rsidRDefault="00B149F5" w:rsidP="00597470">
      <w:pPr>
        <w:pStyle w:val="10"/>
        <w:adjustRightInd w:val="0"/>
        <w:snapToGrid w:val="0"/>
        <w:spacing w:before="0" w:line="560" w:lineRule="exact"/>
        <w:jc w:val="left"/>
        <w:rPr>
          <w:rFonts w:cstheme="minorBidi"/>
          <w:sz w:val="32"/>
          <w:szCs w:val="32"/>
        </w:rPr>
      </w:pPr>
      <w:r w:rsidRPr="00597470">
        <w:rPr>
          <w:rFonts w:hint="eastAsia"/>
          <w:sz w:val="32"/>
          <w:szCs w:val="32"/>
        </w:rPr>
        <w:t>第一部分</w:t>
      </w:r>
      <w:r w:rsidRPr="00597470">
        <w:rPr>
          <w:sz w:val="32"/>
          <w:szCs w:val="32"/>
        </w:rPr>
        <w:t xml:space="preserve"> </w:t>
      </w:r>
      <w:r w:rsidRPr="00597470">
        <w:rPr>
          <w:rFonts w:hint="eastAsia"/>
          <w:sz w:val="32"/>
          <w:szCs w:val="32"/>
        </w:rPr>
        <w:t>部门概况</w:t>
      </w:r>
      <w:r w:rsidR="00597470">
        <w:rPr>
          <w:sz w:val="32"/>
          <w:szCs w:val="32"/>
        </w:rPr>
        <w:t>……</w:t>
      </w:r>
      <w:proofErr w:type="gramStart"/>
      <w:r w:rsidR="00597470">
        <w:rPr>
          <w:sz w:val="32"/>
          <w:szCs w:val="32"/>
        </w:rPr>
        <w:t>…………………………………</w:t>
      </w:r>
      <w:proofErr w:type="gramEnd"/>
      <w:r w:rsidR="00597470">
        <w:rPr>
          <w:rFonts w:hint="eastAsia"/>
          <w:sz w:val="32"/>
          <w:szCs w:val="32"/>
        </w:rPr>
        <w:t>4</w:t>
      </w:r>
    </w:p>
    <w:p w:rsidR="00552EA5" w:rsidRPr="00597470" w:rsidRDefault="00B149F5" w:rsidP="00597470">
      <w:pPr>
        <w:pStyle w:val="20"/>
        <w:adjustRightInd w:val="0"/>
        <w:snapToGrid w:val="0"/>
        <w:spacing w:line="560" w:lineRule="exact"/>
        <w:jc w:val="left"/>
        <w:rPr>
          <w:rFonts w:ascii="仿宋" w:eastAsia="仿宋" w:hAnsi="仿宋"/>
          <w:sz w:val="32"/>
          <w:szCs w:val="32"/>
        </w:rPr>
      </w:pPr>
      <w:r w:rsidRPr="00597470">
        <w:rPr>
          <w:rFonts w:hint="eastAsia"/>
          <w:sz w:val="32"/>
          <w:szCs w:val="32"/>
        </w:rPr>
        <w:t>一、基本职能及主要工作</w:t>
      </w:r>
      <w:r w:rsidR="00597470">
        <w:rPr>
          <w:sz w:val="32"/>
          <w:szCs w:val="32"/>
        </w:rPr>
        <w:t>……</w:t>
      </w:r>
      <w:proofErr w:type="gramStart"/>
      <w:r w:rsidR="00597470">
        <w:rPr>
          <w:sz w:val="32"/>
          <w:szCs w:val="32"/>
        </w:rPr>
        <w:t>………………………</w:t>
      </w:r>
      <w:proofErr w:type="gramEnd"/>
      <w:r w:rsidR="00597470">
        <w:rPr>
          <w:rFonts w:hint="eastAsia"/>
          <w:sz w:val="32"/>
          <w:szCs w:val="32"/>
        </w:rPr>
        <w:t>.</w:t>
      </w:r>
      <w:r w:rsidR="00910BD6">
        <w:rPr>
          <w:rFonts w:hint="eastAsia"/>
          <w:sz w:val="32"/>
          <w:szCs w:val="32"/>
        </w:rPr>
        <w:t>4</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二、机构设置</w:t>
      </w:r>
      <w:r w:rsidR="00910BD6">
        <w:rPr>
          <w:sz w:val="32"/>
          <w:szCs w:val="32"/>
        </w:rPr>
        <w:t>……</w:t>
      </w:r>
      <w:proofErr w:type="gramStart"/>
      <w:r w:rsidR="00910BD6">
        <w:rPr>
          <w:sz w:val="32"/>
          <w:szCs w:val="32"/>
        </w:rPr>
        <w:t>……………………………………</w:t>
      </w:r>
      <w:proofErr w:type="gramEnd"/>
      <w:r w:rsidR="00910BD6">
        <w:rPr>
          <w:rFonts w:hint="eastAsia"/>
          <w:sz w:val="32"/>
          <w:szCs w:val="32"/>
        </w:rPr>
        <w:t>.5</w:t>
      </w:r>
    </w:p>
    <w:p w:rsidR="00552EA5" w:rsidRPr="00597470" w:rsidRDefault="00B149F5" w:rsidP="00597470">
      <w:pPr>
        <w:pStyle w:val="10"/>
        <w:adjustRightInd w:val="0"/>
        <w:snapToGrid w:val="0"/>
        <w:spacing w:before="0" w:line="560" w:lineRule="exact"/>
        <w:jc w:val="left"/>
        <w:rPr>
          <w:sz w:val="32"/>
          <w:szCs w:val="32"/>
        </w:rPr>
      </w:pPr>
      <w:r w:rsidRPr="00597470">
        <w:rPr>
          <w:rFonts w:hint="eastAsia"/>
          <w:sz w:val="32"/>
          <w:szCs w:val="32"/>
        </w:rPr>
        <w:t>第二部分 2019年度部门决算情况说明</w:t>
      </w:r>
      <w:r w:rsidR="00910BD6">
        <w:rPr>
          <w:sz w:val="32"/>
          <w:szCs w:val="32"/>
        </w:rPr>
        <w:t>……</w:t>
      </w:r>
      <w:proofErr w:type="gramStart"/>
      <w:r w:rsidR="00910BD6">
        <w:rPr>
          <w:sz w:val="32"/>
          <w:szCs w:val="32"/>
        </w:rPr>
        <w:t>……………</w:t>
      </w:r>
      <w:proofErr w:type="gramEnd"/>
      <w:r w:rsidR="00910BD6">
        <w:rPr>
          <w:rFonts w:hint="eastAsia"/>
          <w:sz w:val="32"/>
          <w:szCs w:val="32"/>
        </w:rPr>
        <w:t>6</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一、收入支出决算总体情况说明</w:t>
      </w:r>
      <w:r w:rsidR="00910BD6">
        <w:rPr>
          <w:sz w:val="32"/>
          <w:szCs w:val="32"/>
        </w:rPr>
        <w:t>……</w:t>
      </w:r>
      <w:proofErr w:type="gramStart"/>
      <w:r w:rsidR="00910BD6">
        <w:rPr>
          <w:sz w:val="32"/>
          <w:szCs w:val="32"/>
        </w:rPr>
        <w:t>………………</w:t>
      </w:r>
      <w:proofErr w:type="gramEnd"/>
      <w:r w:rsidR="00910BD6">
        <w:rPr>
          <w:rFonts w:hint="eastAsia"/>
          <w:sz w:val="32"/>
          <w:szCs w:val="32"/>
        </w:rPr>
        <w:t>..6</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二、收入决算情况说明</w:t>
      </w:r>
      <w:r w:rsidR="00910BD6">
        <w:rPr>
          <w:sz w:val="32"/>
          <w:szCs w:val="32"/>
        </w:rPr>
        <w:t>……</w:t>
      </w:r>
      <w:proofErr w:type="gramStart"/>
      <w:r w:rsidR="00910BD6">
        <w:rPr>
          <w:sz w:val="32"/>
          <w:szCs w:val="32"/>
        </w:rPr>
        <w:t>…………………………</w:t>
      </w:r>
      <w:proofErr w:type="gramEnd"/>
      <w:r w:rsidR="00910BD6">
        <w:rPr>
          <w:rFonts w:hint="eastAsia"/>
          <w:sz w:val="32"/>
          <w:szCs w:val="32"/>
        </w:rPr>
        <w:t>..6</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三、支出决算情况说明</w:t>
      </w:r>
      <w:r w:rsidR="00910BD6">
        <w:rPr>
          <w:sz w:val="32"/>
          <w:szCs w:val="32"/>
        </w:rPr>
        <w:t>……</w:t>
      </w:r>
      <w:proofErr w:type="gramStart"/>
      <w:r w:rsidR="00910BD6">
        <w:rPr>
          <w:sz w:val="32"/>
          <w:szCs w:val="32"/>
        </w:rPr>
        <w:t>…………………………</w:t>
      </w:r>
      <w:proofErr w:type="gramEnd"/>
      <w:r w:rsidR="00910BD6">
        <w:rPr>
          <w:rFonts w:hint="eastAsia"/>
          <w:sz w:val="32"/>
          <w:szCs w:val="32"/>
        </w:rPr>
        <w:t>..7</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四、财政拨款收入支出决算总体情况说明</w:t>
      </w:r>
      <w:r w:rsidR="007F0C6F">
        <w:rPr>
          <w:sz w:val="32"/>
          <w:szCs w:val="32"/>
        </w:rPr>
        <w:t>……</w:t>
      </w:r>
      <w:proofErr w:type="gramStart"/>
      <w:r w:rsidR="007F0C6F">
        <w:rPr>
          <w:sz w:val="32"/>
          <w:szCs w:val="32"/>
        </w:rPr>
        <w:t>……</w:t>
      </w:r>
      <w:proofErr w:type="gramEnd"/>
      <w:r w:rsidR="007F0C6F">
        <w:rPr>
          <w:rFonts w:hint="eastAsia"/>
          <w:sz w:val="32"/>
          <w:szCs w:val="32"/>
        </w:rPr>
        <w:t>..8</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五、一般公共预算财政拨款支出决算情况说明</w:t>
      </w:r>
      <w:r w:rsidR="007F0C6F">
        <w:rPr>
          <w:sz w:val="32"/>
          <w:szCs w:val="32"/>
        </w:rPr>
        <w:t>……</w:t>
      </w:r>
      <w:r w:rsidR="007F0C6F">
        <w:rPr>
          <w:rFonts w:hint="eastAsia"/>
          <w:sz w:val="32"/>
          <w:szCs w:val="32"/>
        </w:rPr>
        <w:t>..8</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六、一般公共预算财政拨款基本支出决算情况说明</w:t>
      </w:r>
      <w:r w:rsidR="007F0C6F">
        <w:rPr>
          <w:rFonts w:hint="eastAsia"/>
          <w:sz w:val="32"/>
          <w:szCs w:val="32"/>
        </w:rPr>
        <w:t>.10</w:t>
      </w:r>
    </w:p>
    <w:p w:rsidR="007F0C6F" w:rsidRDefault="00B149F5" w:rsidP="007F0C6F">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七、</w:t>
      </w:r>
      <w:r w:rsidRPr="00597470">
        <w:rPr>
          <w:sz w:val="32"/>
          <w:szCs w:val="32"/>
        </w:rPr>
        <w:t>“</w:t>
      </w:r>
      <w:r w:rsidRPr="00597470">
        <w:rPr>
          <w:rFonts w:hint="eastAsia"/>
          <w:sz w:val="32"/>
          <w:szCs w:val="32"/>
        </w:rPr>
        <w:t>三公”经费财政拨款支出决算情况说明</w:t>
      </w:r>
      <w:r w:rsidR="007F0C6F">
        <w:rPr>
          <w:sz w:val="32"/>
          <w:szCs w:val="32"/>
        </w:rPr>
        <w:t>……</w:t>
      </w:r>
      <w:proofErr w:type="gramStart"/>
      <w:r w:rsidR="007F0C6F">
        <w:rPr>
          <w:sz w:val="32"/>
          <w:szCs w:val="32"/>
        </w:rPr>
        <w:t>…</w:t>
      </w:r>
      <w:proofErr w:type="gramEnd"/>
      <w:r w:rsidR="007F0C6F">
        <w:rPr>
          <w:rFonts w:hint="eastAsia"/>
          <w:sz w:val="32"/>
          <w:szCs w:val="32"/>
        </w:rPr>
        <w:t>11</w:t>
      </w:r>
    </w:p>
    <w:p w:rsidR="00552EA5" w:rsidRPr="00597470" w:rsidRDefault="00B149F5" w:rsidP="007F0C6F">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八、政府性基金预算支出决算情况说明</w:t>
      </w:r>
      <w:r w:rsidR="007F0C6F">
        <w:rPr>
          <w:sz w:val="32"/>
          <w:szCs w:val="32"/>
        </w:rPr>
        <w:t>……</w:t>
      </w:r>
      <w:proofErr w:type="gramStart"/>
      <w:r w:rsidR="007F0C6F">
        <w:rPr>
          <w:sz w:val="32"/>
          <w:szCs w:val="32"/>
        </w:rPr>
        <w:t>………</w:t>
      </w:r>
      <w:proofErr w:type="gramEnd"/>
      <w:r w:rsidR="007F0C6F">
        <w:rPr>
          <w:rFonts w:hint="eastAsia"/>
          <w:sz w:val="32"/>
          <w:szCs w:val="32"/>
        </w:rPr>
        <w:t>.13</w:t>
      </w:r>
    </w:p>
    <w:p w:rsidR="007F0C6F" w:rsidRDefault="00B149F5" w:rsidP="007F0C6F">
      <w:pPr>
        <w:pStyle w:val="20"/>
        <w:adjustRightInd w:val="0"/>
        <w:snapToGrid w:val="0"/>
        <w:spacing w:line="560" w:lineRule="exact"/>
        <w:ind w:leftChars="0"/>
        <w:jc w:val="left"/>
        <w:rPr>
          <w:sz w:val="32"/>
          <w:szCs w:val="32"/>
        </w:rPr>
      </w:pPr>
      <w:r w:rsidRPr="00597470">
        <w:rPr>
          <w:rFonts w:ascii="仿宋" w:eastAsia="仿宋" w:hAnsi="仿宋" w:hint="eastAsia"/>
          <w:sz w:val="32"/>
          <w:szCs w:val="32"/>
        </w:rPr>
        <w:t>九、</w:t>
      </w:r>
      <w:r w:rsidRPr="00597470">
        <w:rPr>
          <w:sz w:val="32"/>
          <w:szCs w:val="32"/>
        </w:rPr>
        <w:t xml:space="preserve"> </w:t>
      </w:r>
      <w:r w:rsidRPr="00597470">
        <w:rPr>
          <w:sz w:val="32"/>
          <w:szCs w:val="32"/>
        </w:rPr>
        <w:t>国</w:t>
      </w:r>
      <w:r w:rsidRPr="00597470">
        <w:rPr>
          <w:rFonts w:hint="eastAsia"/>
          <w:sz w:val="32"/>
          <w:szCs w:val="32"/>
        </w:rPr>
        <w:t>有资本经营预算支出决算情况说明</w:t>
      </w:r>
      <w:r w:rsidR="007F0C6F">
        <w:rPr>
          <w:sz w:val="32"/>
          <w:szCs w:val="32"/>
        </w:rPr>
        <w:t>……</w:t>
      </w:r>
      <w:proofErr w:type="gramStart"/>
      <w:r w:rsidR="007F0C6F">
        <w:rPr>
          <w:sz w:val="32"/>
          <w:szCs w:val="32"/>
        </w:rPr>
        <w:t>…</w:t>
      </w:r>
      <w:proofErr w:type="gramEnd"/>
      <w:r w:rsidR="007F0C6F">
        <w:rPr>
          <w:rFonts w:hint="eastAsia"/>
          <w:sz w:val="32"/>
          <w:szCs w:val="32"/>
        </w:rPr>
        <w:t>...13</w:t>
      </w:r>
    </w:p>
    <w:p w:rsidR="00552EA5" w:rsidRPr="007F0C6F" w:rsidRDefault="00B149F5" w:rsidP="007F0C6F">
      <w:pPr>
        <w:pStyle w:val="20"/>
        <w:adjustRightInd w:val="0"/>
        <w:snapToGrid w:val="0"/>
        <w:spacing w:line="560" w:lineRule="exact"/>
        <w:ind w:leftChars="0"/>
        <w:jc w:val="left"/>
        <w:rPr>
          <w:rFonts w:ascii="仿宋" w:eastAsia="仿宋" w:hAnsi="仿宋"/>
          <w:sz w:val="32"/>
          <w:szCs w:val="32"/>
        </w:rPr>
      </w:pPr>
      <w:r w:rsidRPr="00597470">
        <w:rPr>
          <w:rStyle w:val="a8"/>
          <w:rFonts w:ascii="仿宋" w:eastAsia="仿宋" w:hAnsi="仿宋" w:hint="eastAsia"/>
          <w:color w:val="444444" w:themeColor="text1"/>
          <w:sz w:val="32"/>
          <w:szCs w:val="32"/>
          <w:u w:val="none"/>
        </w:rPr>
        <w:t>十、</w:t>
      </w:r>
      <w:r w:rsidRPr="00597470">
        <w:rPr>
          <w:rFonts w:hint="eastAsia"/>
          <w:sz w:val="32"/>
          <w:szCs w:val="32"/>
        </w:rPr>
        <w:t>其他重要事项的情况说明</w:t>
      </w:r>
      <w:r w:rsidR="007F0C6F">
        <w:rPr>
          <w:rFonts w:ascii="仿宋" w:eastAsia="仿宋" w:hAnsi="仿宋"/>
          <w:sz w:val="32"/>
          <w:szCs w:val="32"/>
        </w:rPr>
        <w:t>……</w:t>
      </w:r>
      <w:proofErr w:type="gramStart"/>
      <w:r w:rsidR="007F0C6F">
        <w:rPr>
          <w:rFonts w:ascii="仿宋" w:eastAsia="仿宋" w:hAnsi="仿宋"/>
          <w:sz w:val="32"/>
          <w:szCs w:val="32"/>
        </w:rPr>
        <w:t>…………………</w:t>
      </w:r>
      <w:proofErr w:type="gramEnd"/>
      <w:r w:rsidR="007F0C6F">
        <w:rPr>
          <w:rFonts w:ascii="仿宋" w:eastAsia="仿宋" w:hAnsi="仿宋" w:hint="eastAsia"/>
          <w:sz w:val="32"/>
          <w:szCs w:val="32"/>
        </w:rPr>
        <w:t>13</w:t>
      </w:r>
    </w:p>
    <w:p w:rsidR="00552EA5" w:rsidRPr="00597470" w:rsidRDefault="00B149F5" w:rsidP="00597470">
      <w:pPr>
        <w:pStyle w:val="10"/>
        <w:adjustRightInd w:val="0"/>
        <w:snapToGrid w:val="0"/>
        <w:spacing w:before="0" w:line="560" w:lineRule="exact"/>
        <w:jc w:val="left"/>
        <w:rPr>
          <w:rFonts w:cstheme="minorBidi"/>
          <w:sz w:val="32"/>
          <w:szCs w:val="32"/>
        </w:rPr>
      </w:pPr>
      <w:r w:rsidRPr="00597470">
        <w:rPr>
          <w:rFonts w:hint="eastAsia"/>
          <w:sz w:val="32"/>
          <w:szCs w:val="32"/>
        </w:rPr>
        <w:t>第三部分</w:t>
      </w:r>
      <w:r w:rsidRPr="00597470">
        <w:rPr>
          <w:sz w:val="32"/>
          <w:szCs w:val="32"/>
        </w:rPr>
        <w:t xml:space="preserve"> </w:t>
      </w:r>
      <w:r w:rsidRPr="00597470">
        <w:rPr>
          <w:rFonts w:hint="eastAsia"/>
          <w:sz w:val="32"/>
          <w:szCs w:val="32"/>
        </w:rPr>
        <w:t>名词解释</w:t>
      </w:r>
      <w:r w:rsidR="00946402">
        <w:rPr>
          <w:sz w:val="32"/>
          <w:szCs w:val="32"/>
        </w:rPr>
        <w:t>……</w:t>
      </w:r>
      <w:proofErr w:type="gramStart"/>
      <w:r w:rsidR="00946402">
        <w:rPr>
          <w:sz w:val="32"/>
          <w:szCs w:val="32"/>
        </w:rPr>
        <w:t>…………………………………</w:t>
      </w:r>
      <w:proofErr w:type="gramEnd"/>
      <w:r w:rsidR="0007374C">
        <w:rPr>
          <w:rFonts w:hint="eastAsia"/>
          <w:sz w:val="32"/>
          <w:szCs w:val="32"/>
        </w:rPr>
        <w:t>16</w:t>
      </w:r>
    </w:p>
    <w:p w:rsidR="00552EA5" w:rsidRPr="00597470" w:rsidRDefault="00B149F5" w:rsidP="00597470">
      <w:pPr>
        <w:pStyle w:val="10"/>
        <w:adjustRightInd w:val="0"/>
        <w:snapToGrid w:val="0"/>
        <w:spacing w:before="0" w:line="560" w:lineRule="exact"/>
        <w:jc w:val="left"/>
        <w:rPr>
          <w:rFonts w:cstheme="minorBidi"/>
          <w:sz w:val="32"/>
          <w:szCs w:val="32"/>
        </w:rPr>
      </w:pPr>
      <w:r w:rsidRPr="00597470">
        <w:rPr>
          <w:rFonts w:hint="eastAsia"/>
          <w:sz w:val="32"/>
          <w:szCs w:val="32"/>
        </w:rPr>
        <w:t>第四部分</w:t>
      </w:r>
      <w:r w:rsidRPr="00597470">
        <w:rPr>
          <w:sz w:val="32"/>
          <w:szCs w:val="32"/>
        </w:rPr>
        <w:t xml:space="preserve"> </w:t>
      </w:r>
      <w:r w:rsidRPr="00597470">
        <w:rPr>
          <w:rFonts w:hint="eastAsia"/>
          <w:sz w:val="32"/>
          <w:szCs w:val="32"/>
        </w:rPr>
        <w:t>附件</w:t>
      </w:r>
      <w:r w:rsidR="00AB1B77">
        <w:rPr>
          <w:sz w:val="32"/>
          <w:szCs w:val="32"/>
        </w:rPr>
        <w:t>……</w:t>
      </w:r>
      <w:proofErr w:type="gramStart"/>
      <w:r w:rsidR="00AB1B77">
        <w:rPr>
          <w:sz w:val="32"/>
          <w:szCs w:val="32"/>
        </w:rPr>
        <w:t>………………………………………</w:t>
      </w:r>
      <w:proofErr w:type="gramEnd"/>
      <w:r w:rsidR="001850A5">
        <w:rPr>
          <w:rFonts w:hint="eastAsia"/>
          <w:sz w:val="32"/>
          <w:szCs w:val="32"/>
        </w:rPr>
        <w:t>18</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hint="eastAsia"/>
          <w:sz w:val="32"/>
          <w:szCs w:val="32"/>
        </w:rPr>
        <w:t>附件</w:t>
      </w:r>
      <w:r w:rsidRPr="00597470">
        <w:rPr>
          <w:sz w:val="32"/>
          <w:szCs w:val="32"/>
        </w:rPr>
        <w:t>1</w:t>
      </w:r>
      <w:r w:rsidR="00AB1B77">
        <w:rPr>
          <w:sz w:val="32"/>
          <w:szCs w:val="32"/>
        </w:rPr>
        <w:t>……</w:t>
      </w:r>
      <w:proofErr w:type="gramStart"/>
      <w:r w:rsidR="00AB1B77">
        <w:rPr>
          <w:sz w:val="32"/>
          <w:szCs w:val="32"/>
        </w:rPr>
        <w:t>……………………………………………</w:t>
      </w:r>
      <w:proofErr w:type="gramEnd"/>
      <w:r w:rsidR="00AB1B77">
        <w:rPr>
          <w:rFonts w:hint="eastAsia"/>
          <w:sz w:val="32"/>
          <w:szCs w:val="32"/>
        </w:rPr>
        <w:t>..</w:t>
      </w:r>
      <w:r w:rsidR="001850A5">
        <w:rPr>
          <w:rFonts w:hint="eastAsia"/>
          <w:sz w:val="32"/>
          <w:szCs w:val="32"/>
        </w:rPr>
        <w:t>18</w:t>
      </w:r>
    </w:p>
    <w:p w:rsidR="001850A5" w:rsidRDefault="00B149F5" w:rsidP="001850A5">
      <w:pPr>
        <w:pStyle w:val="10"/>
        <w:adjustRightInd w:val="0"/>
        <w:snapToGrid w:val="0"/>
        <w:spacing w:before="0" w:line="560" w:lineRule="exact"/>
        <w:jc w:val="left"/>
        <w:rPr>
          <w:rFonts w:cstheme="minorBidi"/>
          <w:sz w:val="32"/>
          <w:szCs w:val="32"/>
        </w:rPr>
      </w:pPr>
      <w:r w:rsidRPr="00597470">
        <w:rPr>
          <w:rFonts w:hint="eastAsia"/>
          <w:sz w:val="32"/>
          <w:szCs w:val="32"/>
        </w:rPr>
        <w:t>第五部分</w:t>
      </w:r>
      <w:r w:rsidRPr="00597470">
        <w:rPr>
          <w:sz w:val="32"/>
          <w:szCs w:val="32"/>
        </w:rPr>
        <w:t xml:space="preserve"> </w:t>
      </w:r>
      <w:r w:rsidRPr="00597470">
        <w:rPr>
          <w:rFonts w:hint="eastAsia"/>
          <w:sz w:val="32"/>
          <w:szCs w:val="32"/>
        </w:rPr>
        <w:t>附表</w:t>
      </w:r>
      <w:r w:rsidR="00AB1B77">
        <w:rPr>
          <w:sz w:val="32"/>
          <w:szCs w:val="32"/>
        </w:rPr>
        <w:t>……</w:t>
      </w:r>
      <w:proofErr w:type="gramStart"/>
      <w:r w:rsidR="00AB1B77">
        <w:rPr>
          <w:sz w:val="32"/>
          <w:szCs w:val="32"/>
        </w:rPr>
        <w:t>………………………………………</w:t>
      </w:r>
      <w:proofErr w:type="gramEnd"/>
      <w:r w:rsidR="00AB1B77">
        <w:rPr>
          <w:rFonts w:hint="eastAsia"/>
          <w:sz w:val="32"/>
          <w:szCs w:val="32"/>
        </w:rPr>
        <w:t>2</w:t>
      </w:r>
      <w:r w:rsidR="001850A5">
        <w:rPr>
          <w:rFonts w:hint="eastAsia"/>
          <w:sz w:val="32"/>
          <w:szCs w:val="32"/>
        </w:rPr>
        <w:t>0</w:t>
      </w:r>
    </w:p>
    <w:p w:rsidR="00552EA5" w:rsidRPr="00597470" w:rsidRDefault="00B149F5" w:rsidP="001850A5">
      <w:pPr>
        <w:pStyle w:val="10"/>
        <w:adjustRightInd w:val="0"/>
        <w:snapToGrid w:val="0"/>
        <w:spacing w:before="0" w:line="560" w:lineRule="exact"/>
        <w:jc w:val="left"/>
        <w:rPr>
          <w:rFonts w:cstheme="minorBidi"/>
          <w:sz w:val="32"/>
          <w:szCs w:val="32"/>
        </w:rPr>
      </w:pPr>
      <w:r w:rsidRPr="00597470">
        <w:rPr>
          <w:rFonts w:hint="eastAsia"/>
          <w:sz w:val="32"/>
          <w:szCs w:val="32"/>
        </w:rPr>
        <w:t>一、收入支出决算总表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二、</w:t>
      </w:r>
      <w:r w:rsidRPr="00597470">
        <w:rPr>
          <w:rFonts w:hint="eastAsia"/>
          <w:sz w:val="32"/>
          <w:szCs w:val="32"/>
        </w:rPr>
        <w:t>收入</w:t>
      </w:r>
      <w:r w:rsidRPr="00597470">
        <w:rPr>
          <w:rFonts w:ascii="仿宋" w:eastAsia="仿宋" w:hAnsi="仿宋" w:hint="eastAsia"/>
          <w:sz w:val="32"/>
          <w:szCs w:val="32"/>
        </w:rPr>
        <w:t>决算</w:t>
      </w:r>
      <w:r w:rsidRPr="00597470">
        <w:rPr>
          <w:rFonts w:hint="eastAsia"/>
          <w:sz w:val="32"/>
          <w:szCs w:val="32"/>
        </w:rPr>
        <w:t>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三、</w:t>
      </w:r>
      <w:r w:rsidRPr="00597470">
        <w:rPr>
          <w:rFonts w:hint="eastAsia"/>
          <w:sz w:val="32"/>
          <w:szCs w:val="32"/>
        </w:rPr>
        <w:t>支出</w:t>
      </w:r>
      <w:r w:rsidRPr="00597470">
        <w:rPr>
          <w:rFonts w:ascii="仿宋" w:eastAsia="仿宋" w:hAnsi="仿宋" w:hint="eastAsia"/>
          <w:sz w:val="32"/>
          <w:szCs w:val="32"/>
        </w:rPr>
        <w:t>决算</w:t>
      </w:r>
      <w:r w:rsidRPr="00597470">
        <w:rPr>
          <w:rFonts w:hint="eastAsia"/>
          <w:sz w:val="32"/>
          <w:szCs w:val="32"/>
        </w:rPr>
        <w:t>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四、</w:t>
      </w:r>
      <w:r w:rsidRPr="00597470">
        <w:rPr>
          <w:rFonts w:hint="eastAsia"/>
          <w:sz w:val="32"/>
          <w:szCs w:val="32"/>
        </w:rPr>
        <w:t>财政拨款收入支出决算总表</w:t>
      </w:r>
    </w:p>
    <w:p w:rsidR="00552EA5" w:rsidRPr="00597470" w:rsidRDefault="00B149F5" w:rsidP="00597470">
      <w:pPr>
        <w:pStyle w:val="20"/>
        <w:adjustRightInd w:val="0"/>
        <w:snapToGrid w:val="0"/>
        <w:spacing w:line="560" w:lineRule="exact"/>
        <w:jc w:val="left"/>
        <w:rPr>
          <w:rFonts w:ascii="仿宋" w:eastAsia="仿宋" w:hAnsi="仿宋"/>
          <w:sz w:val="32"/>
          <w:szCs w:val="32"/>
        </w:rPr>
      </w:pPr>
      <w:r w:rsidRPr="00597470">
        <w:rPr>
          <w:rFonts w:ascii="仿宋" w:eastAsia="仿宋" w:hAnsi="仿宋" w:hint="eastAsia"/>
          <w:sz w:val="32"/>
          <w:szCs w:val="32"/>
        </w:rPr>
        <w:lastRenderedPageBreak/>
        <w:t>五、财政拨款支出决算明细表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六、</w:t>
      </w:r>
      <w:r w:rsidRPr="00597470">
        <w:rPr>
          <w:rFonts w:hint="eastAsia"/>
          <w:sz w:val="32"/>
          <w:szCs w:val="32"/>
        </w:rPr>
        <w:t>一般公共预算财政拨款支出决算表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七、</w:t>
      </w:r>
      <w:r w:rsidRPr="00597470">
        <w:rPr>
          <w:rFonts w:hint="eastAsia"/>
          <w:sz w:val="32"/>
          <w:szCs w:val="32"/>
        </w:rPr>
        <w:t>一般公共预算财政拨款支出决算明细表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八、</w:t>
      </w:r>
      <w:r w:rsidRPr="00597470">
        <w:rPr>
          <w:rFonts w:hint="eastAsia"/>
          <w:sz w:val="32"/>
          <w:szCs w:val="32"/>
        </w:rPr>
        <w:t>一般公共预算财政拨款基本支出决算表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九、</w:t>
      </w:r>
      <w:r w:rsidRPr="00597470">
        <w:rPr>
          <w:rFonts w:hint="eastAsia"/>
          <w:sz w:val="32"/>
          <w:szCs w:val="32"/>
        </w:rPr>
        <w:t>一般公共预算财政拨款项目支出决算表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十、</w:t>
      </w:r>
      <w:r w:rsidRPr="00597470">
        <w:rPr>
          <w:rFonts w:hint="eastAsia"/>
          <w:sz w:val="32"/>
          <w:szCs w:val="32"/>
        </w:rPr>
        <w:t>一般公共预算财政拨款“三公”经费支出决算表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十一、</w:t>
      </w:r>
      <w:r w:rsidRPr="00597470">
        <w:rPr>
          <w:rFonts w:hint="eastAsia"/>
          <w:sz w:val="32"/>
          <w:szCs w:val="32"/>
        </w:rPr>
        <w:t>政府性基金预算财政拨款收入支出决算表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十二、</w:t>
      </w:r>
      <w:r w:rsidRPr="00597470">
        <w:rPr>
          <w:rFonts w:hint="eastAsia"/>
          <w:sz w:val="32"/>
          <w:szCs w:val="32"/>
        </w:rPr>
        <w:t>政府性基金预算财政拨款“三公”经费支出决算表</w:t>
      </w:r>
    </w:p>
    <w:p w:rsidR="00552EA5" w:rsidRPr="00597470" w:rsidRDefault="00B149F5" w:rsidP="00597470">
      <w:pPr>
        <w:pStyle w:val="20"/>
        <w:adjustRightInd w:val="0"/>
        <w:snapToGrid w:val="0"/>
        <w:spacing w:line="560" w:lineRule="exact"/>
        <w:jc w:val="left"/>
        <w:rPr>
          <w:rFonts w:ascii="仿宋" w:eastAsia="仿宋" w:hAnsi="仿宋" w:cstheme="minorBidi"/>
          <w:sz w:val="32"/>
          <w:szCs w:val="32"/>
        </w:rPr>
      </w:pPr>
      <w:r w:rsidRPr="00597470">
        <w:rPr>
          <w:rFonts w:ascii="仿宋" w:eastAsia="仿宋" w:hAnsi="仿宋" w:hint="eastAsia"/>
          <w:sz w:val="32"/>
          <w:szCs w:val="32"/>
        </w:rPr>
        <w:t>十三、</w:t>
      </w:r>
      <w:r w:rsidRPr="00597470">
        <w:rPr>
          <w:rFonts w:hint="eastAsia"/>
          <w:sz w:val="32"/>
          <w:szCs w:val="32"/>
        </w:rPr>
        <w:t>国有资本经营预算支出决算表</w:t>
      </w:r>
    </w:p>
    <w:p w:rsidR="00552EA5" w:rsidRDefault="00552EA5" w:rsidP="00597470">
      <w:pPr>
        <w:widowControl/>
        <w:adjustRightInd w:val="0"/>
        <w:snapToGrid w:val="0"/>
        <w:spacing w:line="440" w:lineRule="exact"/>
        <w:ind w:firstLineChars="550" w:firstLine="1320"/>
        <w:jc w:val="left"/>
        <w:rPr>
          <w:rFonts w:ascii="仿宋" w:eastAsia="仿宋" w:hAnsi="仿宋"/>
          <w:color w:val="FF0000"/>
          <w:sz w:val="24"/>
        </w:rPr>
      </w:pPr>
      <w:bookmarkStart w:id="12" w:name="_Toc15396599"/>
      <w:bookmarkStart w:id="13" w:name="_Toc15377196"/>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ind w:firstLineChars="550" w:firstLine="1320"/>
        <w:jc w:val="left"/>
        <w:rPr>
          <w:rFonts w:ascii="仿宋" w:eastAsia="仿宋" w:hAnsi="仿宋"/>
          <w:color w:val="FF0000"/>
          <w:sz w:val="24"/>
        </w:rPr>
      </w:pPr>
    </w:p>
    <w:p w:rsidR="00597470" w:rsidRDefault="00597470" w:rsidP="00597470">
      <w:pPr>
        <w:widowControl/>
        <w:adjustRightInd w:val="0"/>
        <w:snapToGrid w:val="0"/>
        <w:spacing w:line="440" w:lineRule="exact"/>
        <w:jc w:val="left"/>
        <w:rPr>
          <w:rFonts w:ascii="仿宋" w:eastAsia="仿宋" w:hAnsi="仿宋"/>
          <w:bCs/>
          <w:kern w:val="44"/>
          <w:sz w:val="24"/>
        </w:rPr>
      </w:pPr>
    </w:p>
    <w:p w:rsidR="00552EA5" w:rsidRDefault="00B149F5">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552EA5" w:rsidRDefault="00552EA5">
      <w:pPr>
        <w:widowControl/>
        <w:jc w:val="left"/>
        <w:rPr>
          <w:rFonts w:ascii="黑体" w:eastAsia="黑体"/>
          <w:color w:val="000000"/>
          <w:sz w:val="32"/>
          <w:szCs w:val="32"/>
        </w:rPr>
      </w:pPr>
    </w:p>
    <w:p w:rsidR="00552EA5" w:rsidRDefault="00B149F5">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AC36D2" w:rsidRDefault="00B149F5">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Start w:id="18" w:name="_Toc15378446"/>
      <w:bookmarkStart w:id="19" w:name="_Toc15377199"/>
      <w:bookmarkEnd w:id="16"/>
      <w:bookmarkEnd w:id="17"/>
    </w:p>
    <w:p w:rsidR="00AC36D2" w:rsidRDefault="00AC36D2">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AC36D2">
        <w:rPr>
          <w:rFonts w:ascii="仿宋" w:eastAsia="仿宋" w:hAnsi="仿宋" w:hint="eastAsia"/>
          <w:bCs/>
          <w:color w:val="000000"/>
          <w:sz w:val="32"/>
          <w:szCs w:val="32"/>
        </w:rPr>
        <w:t>市住房公积金管理中心主要负责全市住房公积金的计划编制和</w:t>
      </w:r>
      <w:r w:rsidR="00106E89">
        <w:rPr>
          <w:rFonts w:ascii="仿宋" w:eastAsia="仿宋" w:hAnsi="仿宋" w:hint="eastAsia"/>
          <w:bCs/>
          <w:color w:val="000000"/>
          <w:sz w:val="32"/>
          <w:szCs w:val="32"/>
        </w:rPr>
        <w:t>资金</w:t>
      </w:r>
      <w:r w:rsidRPr="00AC36D2">
        <w:rPr>
          <w:rFonts w:ascii="仿宋" w:eastAsia="仿宋" w:hAnsi="仿宋" w:hint="eastAsia"/>
          <w:bCs/>
          <w:color w:val="000000"/>
          <w:sz w:val="32"/>
          <w:szCs w:val="32"/>
        </w:rPr>
        <w:t>归集、管理、使用等职责。</w:t>
      </w:r>
    </w:p>
    <w:p w:rsidR="00AC36D2" w:rsidRDefault="00B149F5" w:rsidP="00AC36D2">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552EA5" w:rsidRPr="0044787D" w:rsidRDefault="00AC36D2" w:rsidP="0044787D">
      <w:pPr>
        <w:spacing w:line="560" w:lineRule="exact"/>
        <w:ind w:firstLineChars="200" w:firstLine="640"/>
        <w:rPr>
          <w:rFonts w:ascii="黑体" w:eastAsia="黑体" w:hAnsi="黑体"/>
          <w:sz w:val="32"/>
          <w:szCs w:val="32"/>
        </w:rPr>
      </w:pPr>
      <w:r w:rsidRPr="00AC36D2">
        <w:rPr>
          <w:rFonts w:ascii="仿宋" w:eastAsia="仿宋" w:hAnsi="仿宋" w:hint="eastAsia"/>
          <w:bCs/>
          <w:color w:val="000000"/>
          <w:sz w:val="32"/>
          <w:szCs w:val="32"/>
        </w:rPr>
        <w:t>2019年，市住房公积金管理中心在市委、市政府的坚强领导下，坚定以习近平新时代中国特色社会主义思想为指导，深入学习贯彻党的十九大精神和习近平总书记对四川工作系列重要指示精神，扎实开展“不忘初心、牢记使命”主题教育，按照市委七届七次、八次、九次全会精神和市公积金管委会的决策部署，坚持党建引领，规范管理，严控风险，以信息化建设推动公积金服务创新，在推进供给侧结构性改革、改善群众住房条件，促进全市社会经济发展等方面取得了较大的成绩。一是中心持续保持省级“文明单位”荣誉称号，荣获2018年度</w:t>
      </w:r>
      <w:proofErr w:type="gramStart"/>
      <w:r w:rsidRPr="00AC36D2">
        <w:rPr>
          <w:rFonts w:ascii="仿宋" w:eastAsia="仿宋" w:hAnsi="仿宋" w:hint="eastAsia"/>
          <w:bCs/>
          <w:color w:val="000000"/>
          <w:sz w:val="32"/>
          <w:szCs w:val="32"/>
        </w:rPr>
        <w:t>省住建厅目标</w:t>
      </w:r>
      <w:proofErr w:type="gramEnd"/>
      <w:r w:rsidRPr="00AC36D2">
        <w:rPr>
          <w:rFonts w:ascii="仿宋" w:eastAsia="仿宋" w:hAnsi="仿宋" w:hint="eastAsia"/>
          <w:bCs/>
          <w:color w:val="000000"/>
          <w:sz w:val="32"/>
          <w:szCs w:val="32"/>
        </w:rPr>
        <w:t>考核优秀单位，2019年被评为“四川省三八红旗集体”。二是公积金网上政务大厅使用率由39.8%提升至90%，进一步简化办事流程，公积金贷款不再提供面谈记录、开发商账号等3项申请资料，精简率达到25%。三是新增住房公积金归集21亿元，归集总额达到144.5亿元，同比增长17.08%，完成市下达年度目标任务的</w:t>
      </w:r>
      <w:r w:rsidRPr="00AC36D2">
        <w:rPr>
          <w:rFonts w:ascii="仿宋" w:eastAsia="仿宋" w:hAnsi="仿宋" w:hint="eastAsia"/>
          <w:bCs/>
          <w:color w:val="000000"/>
          <w:sz w:val="32"/>
          <w:szCs w:val="32"/>
        </w:rPr>
        <w:lastRenderedPageBreak/>
        <w:t>106.6%；当年发放住房公积金贷款15亿元，贷款总额达到87.8亿元，同比增长20.68%，完成市下达年度目标任务的109.41%；</w:t>
      </w:r>
      <w:proofErr w:type="gramStart"/>
      <w:r w:rsidRPr="00AC36D2">
        <w:rPr>
          <w:rFonts w:ascii="仿宋" w:eastAsia="仿宋" w:hAnsi="仿宋" w:hint="eastAsia"/>
          <w:bCs/>
          <w:color w:val="000000"/>
          <w:sz w:val="32"/>
          <w:szCs w:val="32"/>
        </w:rPr>
        <w:t>个贷率</w:t>
      </w:r>
      <w:proofErr w:type="gramEnd"/>
      <w:r w:rsidRPr="00AC36D2">
        <w:rPr>
          <w:rFonts w:ascii="仿宋" w:eastAsia="仿宋" w:hAnsi="仿宋" w:hint="eastAsia"/>
          <w:bCs/>
          <w:color w:val="000000"/>
          <w:sz w:val="32"/>
          <w:szCs w:val="32"/>
        </w:rPr>
        <w:t>68.56%，较上年末增加1.46个百分点。住房公积金累计贷款余额占全市金融机构住房消费贷款余额的45％左右；全市公积金贷款逾期率0.05‰，远低于省3‰的控制指标。全年住房公积金提取9.38亿元，提取总额达到58亿元，完成市下达年度目标任务的105.45%。实现增值收益1.07亿元。</w:t>
      </w:r>
    </w:p>
    <w:p w:rsidR="00552EA5" w:rsidRDefault="00B149F5">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44787D" w:rsidRDefault="0044787D">
      <w:pPr>
        <w:pStyle w:val="a3"/>
        <w:adjustRightInd w:val="0"/>
        <w:snapToGrid w:val="0"/>
        <w:spacing w:before="93" w:line="600" w:lineRule="exact"/>
        <w:ind w:firstLineChars="210" w:firstLine="672"/>
        <w:rPr>
          <w:rFonts w:ascii="华文仿宋" w:eastAsia="华文仿宋" w:hAnsi="华文仿宋"/>
          <w:color w:val="000000"/>
          <w:sz w:val="32"/>
          <w:szCs w:val="32"/>
        </w:rPr>
      </w:pPr>
      <w:r w:rsidRPr="00333C59">
        <w:rPr>
          <w:rFonts w:ascii="华文仿宋" w:eastAsia="华文仿宋" w:hAnsi="华文仿宋" w:hint="eastAsia"/>
          <w:sz w:val="32"/>
          <w:szCs w:val="32"/>
        </w:rPr>
        <w:t>广元市住房公积金管理中心为</w:t>
      </w:r>
      <w:r w:rsidRPr="00333C59">
        <w:rPr>
          <w:rFonts w:ascii="华文仿宋" w:eastAsia="华文仿宋" w:hAnsi="华文仿宋" w:hint="eastAsia"/>
          <w:color w:val="000000"/>
          <w:sz w:val="32"/>
          <w:szCs w:val="32"/>
        </w:rPr>
        <w:t>市人民政府直属正县级事业单位。</w:t>
      </w:r>
      <w:r w:rsidR="00296D72" w:rsidRPr="00333C59">
        <w:rPr>
          <w:rFonts w:ascii="华文仿宋" w:eastAsia="华文仿宋" w:hAnsi="华文仿宋" w:hint="eastAsia"/>
          <w:color w:val="000000"/>
          <w:sz w:val="32"/>
          <w:szCs w:val="32"/>
        </w:rPr>
        <w:t>内设办公室、稽核科、会计科、信贷业务科、资金归集科、信息技术科六个科室，下设苍溪县、旺苍县、剑阁县、青川县、朝天区、昭化区、利州区</w:t>
      </w:r>
      <w:proofErr w:type="gramStart"/>
      <w:r w:rsidR="00296D72" w:rsidRPr="00333C59">
        <w:rPr>
          <w:rFonts w:ascii="华文仿宋" w:eastAsia="华文仿宋" w:hAnsi="华文仿宋" w:hint="eastAsia"/>
          <w:color w:val="000000"/>
          <w:sz w:val="32"/>
          <w:szCs w:val="32"/>
        </w:rPr>
        <w:t>和宝轮8个</w:t>
      </w:r>
      <w:proofErr w:type="gramEnd"/>
      <w:r w:rsidR="00296D72" w:rsidRPr="00333C59">
        <w:rPr>
          <w:rFonts w:ascii="华文仿宋" w:eastAsia="华文仿宋" w:hAnsi="华文仿宋" w:hint="eastAsia"/>
          <w:color w:val="000000"/>
          <w:sz w:val="32"/>
          <w:szCs w:val="32"/>
        </w:rPr>
        <w:t>管理部。</w:t>
      </w:r>
    </w:p>
    <w:p w:rsidR="00552EA5" w:rsidRDefault="00B149F5">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552EA5" w:rsidRDefault="00B149F5">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2"/>
      <w:bookmarkEnd w:id="23"/>
    </w:p>
    <w:p w:rsidR="00552EA5" w:rsidRDefault="00552EA5"/>
    <w:p w:rsidR="00552EA5" w:rsidRDefault="00B149F5">
      <w:pPr>
        <w:pStyle w:val="a9"/>
        <w:numPr>
          <w:ilvl w:val="0"/>
          <w:numId w:val="2"/>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4824C9" w:rsidRPr="008D749D" w:rsidRDefault="00B149F5" w:rsidP="008D749D">
      <w:pPr>
        <w:spacing w:line="600" w:lineRule="exact"/>
        <w:ind w:firstLineChars="200" w:firstLine="640"/>
        <w:rPr>
          <w:rFonts w:ascii="仿宋_GB2312" w:eastAsia="仿宋_GB2312"/>
          <w:sz w:val="32"/>
          <w:szCs w:val="32"/>
        </w:rPr>
      </w:pPr>
      <w:r>
        <w:rPr>
          <w:rFonts w:ascii="仿宋" w:eastAsia="仿宋" w:hAnsi="仿宋" w:hint="eastAsia"/>
          <w:color w:val="000000"/>
          <w:sz w:val="32"/>
          <w:szCs w:val="32"/>
        </w:rPr>
        <w:t>2019年度收、支总计</w:t>
      </w:r>
      <w:r w:rsidR="004F6F6C">
        <w:rPr>
          <w:rFonts w:ascii="仿宋" w:eastAsia="仿宋" w:hAnsi="仿宋" w:hint="eastAsia"/>
          <w:color w:val="000000"/>
          <w:sz w:val="32"/>
          <w:szCs w:val="32"/>
        </w:rPr>
        <w:t>1536.34</w:t>
      </w:r>
      <w:r>
        <w:rPr>
          <w:rFonts w:ascii="仿宋" w:eastAsia="仿宋" w:hAnsi="仿宋" w:hint="eastAsia"/>
          <w:color w:val="000000"/>
          <w:sz w:val="32"/>
          <w:szCs w:val="32"/>
        </w:rPr>
        <w:t>万元。与2018年相比，收、支总计各增加</w:t>
      </w:r>
      <w:r w:rsidR="00CC5466">
        <w:rPr>
          <w:rFonts w:ascii="仿宋" w:eastAsia="仿宋" w:hAnsi="仿宋" w:hint="eastAsia"/>
          <w:color w:val="000000"/>
          <w:sz w:val="32"/>
          <w:szCs w:val="32"/>
        </w:rPr>
        <w:t>84.72</w:t>
      </w:r>
      <w:r>
        <w:rPr>
          <w:rFonts w:ascii="仿宋" w:eastAsia="仿宋" w:hAnsi="仿宋" w:hint="eastAsia"/>
          <w:color w:val="000000"/>
          <w:sz w:val="32"/>
          <w:szCs w:val="32"/>
        </w:rPr>
        <w:t>万元，增长</w:t>
      </w:r>
      <w:r w:rsidR="00CC5466">
        <w:rPr>
          <w:rFonts w:ascii="仿宋" w:eastAsia="仿宋" w:hAnsi="仿宋" w:hint="eastAsia"/>
          <w:color w:val="000000"/>
          <w:sz w:val="32"/>
          <w:szCs w:val="32"/>
        </w:rPr>
        <w:t>5.84</w:t>
      </w:r>
      <w:r>
        <w:rPr>
          <w:rFonts w:ascii="仿宋" w:eastAsia="仿宋" w:hAnsi="仿宋"/>
          <w:color w:val="000000"/>
          <w:sz w:val="32"/>
          <w:szCs w:val="32"/>
        </w:rPr>
        <w:t>%</w:t>
      </w:r>
      <w:r>
        <w:rPr>
          <w:rFonts w:ascii="仿宋" w:eastAsia="仿宋" w:hAnsi="仿宋" w:hint="eastAsia"/>
          <w:color w:val="000000"/>
          <w:sz w:val="32"/>
          <w:szCs w:val="32"/>
        </w:rPr>
        <w:t>。主要变动原因是</w:t>
      </w:r>
      <w:r w:rsidR="00CC5466">
        <w:rPr>
          <w:rFonts w:ascii="仿宋" w:eastAsia="仿宋" w:hAnsi="仿宋" w:hint="eastAsia"/>
          <w:color w:val="000000"/>
          <w:sz w:val="32"/>
          <w:szCs w:val="32"/>
        </w:rPr>
        <w:t>2019年</w:t>
      </w:r>
      <w:r w:rsidR="00CC5466">
        <w:rPr>
          <w:rFonts w:ascii="仿宋_GB2312" w:eastAsia="仿宋_GB2312" w:hint="eastAsia"/>
          <w:sz w:val="32"/>
          <w:szCs w:val="32"/>
        </w:rPr>
        <w:t>结转</w:t>
      </w:r>
      <w:r w:rsidR="00CC5466">
        <w:rPr>
          <w:rFonts w:ascii="仿宋_GB2312" w:eastAsia="仿宋_GB2312"/>
          <w:sz w:val="32"/>
          <w:szCs w:val="32"/>
        </w:rPr>
        <w:t>1</w:t>
      </w:r>
      <w:r w:rsidR="00CC5466" w:rsidRPr="00DB2F39">
        <w:rPr>
          <w:rFonts w:ascii="仿宋_GB2312" w:eastAsia="仿宋_GB2312"/>
          <w:sz w:val="32"/>
          <w:szCs w:val="32"/>
        </w:rPr>
        <w:t>86</w:t>
      </w:r>
      <w:r w:rsidR="00CC5466">
        <w:rPr>
          <w:rFonts w:ascii="仿宋_GB2312" w:eastAsia="仿宋_GB2312" w:hint="eastAsia"/>
          <w:sz w:val="32"/>
          <w:szCs w:val="32"/>
        </w:rPr>
        <w:t>.</w:t>
      </w:r>
      <w:r w:rsidR="00CC5466" w:rsidRPr="00DB2F39">
        <w:rPr>
          <w:rFonts w:ascii="仿宋_GB2312" w:eastAsia="仿宋_GB2312"/>
          <w:sz w:val="32"/>
          <w:szCs w:val="32"/>
        </w:rPr>
        <w:t>5</w:t>
      </w:r>
      <w:r w:rsidR="00CC5466">
        <w:rPr>
          <w:rFonts w:ascii="仿宋_GB2312" w:eastAsia="仿宋_GB2312" w:hint="eastAsia"/>
          <w:sz w:val="32"/>
          <w:szCs w:val="32"/>
        </w:rPr>
        <w:t>万元。</w:t>
      </w:r>
    </w:p>
    <w:p w:rsidR="00552EA5" w:rsidRDefault="00B149F5">
      <w:pPr>
        <w:spacing w:line="600" w:lineRule="exact"/>
        <w:ind w:firstLineChars="200" w:firstLine="640"/>
        <w:rPr>
          <w:rFonts w:ascii="仿宋" w:eastAsia="仿宋" w:hAnsi="仿宋"/>
          <w:color w:val="444444" w:themeColor="text1"/>
          <w:sz w:val="32"/>
          <w:szCs w:val="32"/>
        </w:rPr>
      </w:pPr>
      <w:r>
        <w:rPr>
          <w:rFonts w:ascii="仿宋" w:eastAsia="仿宋" w:hAnsi="仿宋" w:hint="eastAsia"/>
          <w:color w:val="444444" w:themeColor="text1"/>
          <w:sz w:val="32"/>
          <w:szCs w:val="32"/>
        </w:rPr>
        <w:t>（图</w:t>
      </w:r>
      <w:r>
        <w:rPr>
          <w:rFonts w:ascii="仿宋" w:eastAsia="仿宋" w:hAnsi="仿宋"/>
          <w:color w:val="444444" w:themeColor="text1"/>
          <w:sz w:val="32"/>
          <w:szCs w:val="32"/>
        </w:rPr>
        <w:t>1</w:t>
      </w:r>
      <w:r>
        <w:rPr>
          <w:rFonts w:ascii="仿宋" w:eastAsia="仿宋" w:hAnsi="仿宋" w:hint="eastAsia"/>
          <w:color w:val="444444" w:themeColor="text1"/>
          <w:sz w:val="32"/>
          <w:szCs w:val="32"/>
        </w:rPr>
        <w:t>：收、支决算总计变动情况图）（柱状图）</w:t>
      </w:r>
    </w:p>
    <w:p w:rsidR="00CC5466" w:rsidRDefault="00CC5466" w:rsidP="00CC5466">
      <w:pPr>
        <w:spacing w:line="600" w:lineRule="exact"/>
        <w:ind w:firstLineChars="200" w:firstLine="640"/>
        <w:jc w:val="left"/>
        <w:rPr>
          <w:rFonts w:ascii="仿宋_GB2312" w:eastAsia="仿宋_GB2312"/>
          <w:color w:val="000000"/>
          <w:sz w:val="32"/>
          <w:szCs w:val="32"/>
        </w:rPr>
      </w:pPr>
      <w:r>
        <w:rPr>
          <w:rFonts w:ascii="仿宋_GB2312" w:eastAsia="仿宋_GB2312" w:hint="eastAsia"/>
          <w:noProof/>
          <w:color w:val="000000"/>
          <w:sz w:val="32"/>
          <w:szCs w:val="32"/>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128905</wp:posOffset>
            </wp:positionV>
            <wp:extent cx="4538980" cy="2027555"/>
            <wp:effectExtent l="19050" t="0" r="13970" b="0"/>
            <wp:wrapSquare wrapText="bothSides"/>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C5466" w:rsidRDefault="00CC5466" w:rsidP="00CC5466">
      <w:pPr>
        <w:spacing w:line="600" w:lineRule="exact"/>
        <w:ind w:firstLineChars="200" w:firstLine="640"/>
        <w:jc w:val="left"/>
        <w:rPr>
          <w:rFonts w:ascii="仿宋_GB2312" w:eastAsia="仿宋_GB2312"/>
          <w:color w:val="000000"/>
          <w:sz w:val="32"/>
          <w:szCs w:val="32"/>
        </w:rPr>
      </w:pPr>
    </w:p>
    <w:p w:rsidR="00CC5466" w:rsidRDefault="00CC5466" w:rsidP="00CC5466">
      <w:pPr>
        <w:spacing w:line="600" w:lineRule="exact"/>
        <w:ind w:firstLineChars="200" w:firstLine="640"/>
        <w:jc w:val="left"/>
        <w:rPr>
          <w:rFonts w:ascii="仿宋_GB2312" w:eastAsia="仿宋_GB2312"/>
          <w:color w:val="000000"/>
          <w:sz w:val="32"/>
          <w:szCs w:val="32"/>
        </w:rPr>
      </w:pPr>
    </w:p>
    <w:p w:rsidR="00552EA5" w:rsidRDefault="00552EA5" w:rsidP="00CC5466">
      <w:pPr>
        <w:spacing w:line="600" w:lineRule="exact"/>
        <w:ind w:firstLineChars="200" w:firstLine="640"/>
        <w:jc w:val="left"/>
        <w:rPr>
          <w:rFonts w:ascii="仿宋_GB2312" w:eastAsia="仿宋_GB2312"/>
          <w:color w:val="000000"/>
          <w:sz w:val="32"/>
          <w:szCs w:val="32"/>
        </w:rPr>
      </w:pPr>
    </w:p>
    <w:p w:rsidR="00CC5466" w:rsidRDefault="00CC5466" w:rsidP="00CC5466">
      <w:pPr>
        <w:spacing w:line="600" w:lineRule="exact"/>
        <w:ind w:firstLineChars="200" w:firstLine="640"/>
        <w:jc w:val="left"/>
        <w:rPr>
          <w:rFonts w:ascii="仿宋_GB2312" w:eastAsia="仿宋_GB2312"/>
          <w:color w:val="000000"/>
          <w:sz w:val="32"/>
          <w:szCs w:val="32"/>
        </w:rPr>
      </w:pPr>
    </w:p>
    <w:p w:rsidR="00CC5466" w:rsidRDefault="00CC5466" w:rsidP="00CC5466">
      <w:pPr>
        <w:spacing w:line="600" w:lineRule="exact"/>
        <w:ind w:firstLineChars="200" w:firstLine="640"/>
        <w:jc w:val="left"/>
        <w:rPr>
          <w:rFonts w:ascii="仿宋_GB2312" w:eastAsia="仿宋_GB2312"/>
          <w:color w:val="000000"/>
          <w:sz w:val="32"/>
          <w:szCs w:val="32"/>
        </w:rPr>
      </w:pPr>
    </w:p>
    <w:p w:rsidR="00552EA5" w:rsidRDefault="00B149F5">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4824C9" w:rsidRDefault="00B149F5" w:rsidP="008D749D">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CC5466">
        <w:rPr>
          <w:rFonts w:ascii="仿宋" w:eastAsia="仿宋" w:hAnsi="仿宋" w:hint="eastAsia"/>
          <w:color w:val="000000"/>
          <w:sz w:val="32"/>
          <w:szCs w:val="32"/>
        </w:rPr>
        <w:t>1349.84</w:t>
      </w:r>
      <w:r>
        <w:rPr>
          <w:rFonts w:ascii="仿宋" w:eastAsia="仿宋" w:hAnsi="仿宋" w:hint="eastAsia"/>
          <w:color w:val="000000"/>
          <w:sz w:val="32"/>
          <w:szCs w:val="32"/>
        </w:rPr>
        <w:t>万元，其中：一般公共预算财政拨款收入</w:t>
      </w:r>
      <w:r w:rsidR="00CC5466">
        <w:rPr>
          <w:rFonts w:ascii="仿宋" w:eastAsia="仿宋" w:hAnsi="仿宋" w:hint="eastAsia"/>
          <w:color w:val="000000"/>
          <w:sz w:val="32"/>
          <w:szCs w:val="32"/>
        </w:rPr>
        <w:t>1349.7</w:t>
      </w:r>
      <w:r>
        <w:rPr>
          <w:rFonts w:ascii="仿宋" w:eastAsia="仿宋" w:hAnsi="仿宋" w:hint="eastAsia"/>
          <w:color w:val="000000"/>
          <w:sz w:val="32"/>
          <w:szCs w:val="32"/>
        </w:rPr>
        <w:t>万元，占</w:t>
      </w:r>
      <w:r w:rsidR="00CC5466">
        <w:rPr>
          <w:rFonts w:ascii="仿宋" w:eastAsia="仿宋" w:hAnsi="仿宋" w:hint="eastAsia"/>
          <w:color w:val="000000"/>
          <w:sz w:val="32"/>
          <w:szCs w:val="32"/>
        </w:rPr>
        <w:t>99.99</w:t>
      </w:r>
      <w:r>
        <w:rPr>
          <w:rFonts w:ascii="仿宋" w:eastAsia="仿宋" w:hAnsi="仿宋"/>
          <w:color w:val="000000"/>
          <w:sz w:val="32"/>
          <w:szCs w:val="32"/>
        </w:rPr>
        <w:t>%</w:t>
      </w:r>
      <w:r>
        <w:rPr>
          <w:rFonts w:ascii="仿宋" w:eastAsia="仿宋" w:hAnsi="仿宋" w:hint="eastAsia"/>
          <w:color w:val="000000"/>
          <w:sz w:val="32"/>
          <w:szCs w:val="32"/>
        </w:rPr>
        <w:t>；其他收入</w:t>
      </w:r>
      <w:r w:rsidR="00CC5466">
        <w:rPr>
          <w:rFonts w:ascii="仿宋" w:eastAsia="仿宋" w:hAnsi="仿宋" w:hint="eastAsia"/>
          <w:color w:val="000000"/>
          <w:sz w:val="32"/>
          <w:szCs w:val="32"/>
        </w:rPr>
        <w:t>0.14</w:t>
      </w:r>
      <w:r>
        <w:rPr>
          <w:rFonts w:ascii="仿宋" w:eastAsia="仿宋" w:hAnsi="仿宋" w:hint="eastAsia"/>
          <w:color w:val="000000"/>
          <w:sz w:val="32"/>
          <w:szCs w:val="32"/>
        </w:rPr>
        <w:t>万元，占</w:t>
      </w:r>
      <w:r w:rsidR="00CC5466">
        <w:rPr>
          <w:rFonts w:ascii="仿宋" w:eastAsia="仿宋" w:hAnsi="仿宋" w:hint="eastAsia"/>
          <w:color w:val="000000"/>
          <w:sz w:val="32"/>
          <w:szCs w:val="32"/>
        </w:rPr>
        <w:t>0.01</w:t>
      </w:r>
      <w:r>
        <w:rPr>
          <w:rFonts w:ascii="仿宋" w:eastAsia="仿宋" w:hAnsi="仿宋"/>
          <w:color w:val="000000"/>
          <w:sz w:val="32"/>
          <w:szCs w:val="32"/>
        </w:rPr>
        <w:t>%</w:t>
      </w:r>
      <w:r>
        <w:rPr>
          <w:rFonts w:ascii="仿宋" w:eastAsia="仿宋" w:hAnsi="仿宋" w:hint="eastAsia"/>
          <w:color w:val="000000"/>
          <w:sz w:val="32"/>
          <w:szCs w:val="32"/>
        </w:rPr>
        <w:t>。</w:t>
      </w:r>
    </w:p>
    <w:p w:rsidR="00404B21" w:rsidRPr="004824C9" w:rsidRDefault="00B149F5" w:rsidP="008D749D">
      <w:pPr>
        <w:spacing w:line="600" w:lineRule="exact"/>
        <w:ind w:firstLineChars="200" w:firstLine="640"/>
        <w:rPr>
          <w:rFonts w:ascii="仿宋" w:eastAsia="仿宋" w:hAnsi="仿宋"/>
          <w:color w:val="444444" w:themeColor="text1"/>
          <w:sz w:val="32"/>
          <w:szCs w:val="32"/>
        </w:rPr>
      </w:pPr>
      <w:r>
        <w:rPr>
          <w:rFonts w:ascii="仿宋" w:eastAsia="仿宋" w:hAnsi="仿宋" w:hint="eastAsia"/>
          <w:color w:val="444444" w:themeColor="text1"/>
          <w:sz w:val="32"/>
          <w:szCs w:val="32"/>
        </w:rPr>
        <w:t>（图2：收入决算结构图）（饼状图）</w:t>
      </w:r>
      <w:r w:rsidR="00404B21" w:rsidRPr="00404B21">
        <w:rPr>
          <w:rFonts w:ascii="仿宋_GB2312" w:eastAsia="仿宋_GB2312" w:hint="eastAsia"/>
          <w:noProof/>
          <w:color w:val="FF0000"/>
          <w:sz w:val="32"/>
          <w:szCs w:val="32"/>
        </w:rPr>
        <w:drawing>
          <wp:anchor distT="0" distB="0" distL="114300" distR="114300" simplePos="0" relativeHeight="251661312" behindDoc="0" locked="0" layoutInCell="1" allowOverlap="1">
            <wp:simplePos x="0" y="0"/>
            <wp:positionH relativeFrom="column">
              <wp:posOffset>426554</wp:posOffset>
            </wp:positionH>
            <wp:positionV relativeFrom="paragraph">
              <wp:posOffset>461176</wp:posOffset>
            </wp:positionV>
            <wp:extent cx="4583209" cy="2695492"/>
            <wp:effectExtent l="19050" t="0" r="26891" b="0"/>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04B21" w:rsidRDefault="00404B21">
      <w:pPr>
        <w:spacing w:line="600" w:lineRule="exact"/>
        <w:ind w:firstLineChars="200" w:firstLine="640"/>
        <w:rPr>
          <w:rFonts w:ascii="仿宋_GB2312" w:eastAsia="仿宋_GB2312"/>
          <w:color w:val="FF0000"/>
          <w:sz w:val="32"/>
          <w:szCs w:val="32"/>
        </w:rPr>
      </w:pPr>
    </w:p>
    <w:p w:rsidR="00404B21" w:rsidRDefault="00404B21">
      <w:pPr>
        <w:spacing w:line="600" w:lineRule="exact"/>
        <w:ind w:firstLineChars="200" w:firstLine="640"/>
        <w:rPr>
          <w:rFonts w:ascii="仿宋_GB2312" w:eastAsia="仿宋_GB2312"/>
          <w:color w:val="FF0000"/>
          <w:sz w:val="32"/>
          <w:szCs w:val="32"/>
        </w:rPr>
      </w:pPr>
    </w:p>
    <w:p w:rsidR="00404B21" w:rsidRDefault="00404B21">
      <w:pPr>
        <w:spacing w:line="600" w:lineRule="exact"/>
        <w:ind w:firstLineChars="200" w:firstLine="640"/>
        <w:rPr>
          <w:rFonts w:ascii="仿宋_GB2312" w:eastAsia="仿宋_GB2312"/>
          <w:color w:val="FF0000"/>
          <w:sz w:val="32"/>
          <w:szCs w:val="32"/>
        </w:rPr>
      </w:pPr>
    </w:p>
    <w:p w:rsidR="00404B21" w:rsidRPr="008D749D" w:rsidRDefault="00404B21" w:rsidP="008D749D">
      <w:pPr>
        <w:spacing w:line="600" w:lineRule="exact"/>
        <w:rPr>
          <w:rFonts w:ascii="仿宋_GB2312" w:eastAsia="仿宋_GB2312"/>
          <w:color w:val="FF0000"/>
          <w:sz w:val="32"/>
          <w:szCs w:val="32"/>
        </w:rPr>
      </w:pPr>
    </w:p>
    <w:p w:rsidR="00552EA5" w:rsidRDefault="00B149F5">
      <w:pPr>
        <w:pStyle w:val="a9"/>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28"/>
      <w:bookmarkEnd w:id="29"/>
    </w:p>
    <w:p w:rsidR="00552EA5" w:rsidRDefault="00B149F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D03A1B">
        <w:rPr>
          <w:rFonts w:ascii="仿宋" w:eastAsia="仿宋" w:hAnsi="仿宋" w:hint="eastAsia"/>
          <w:color w:val="000000"/>
          <w:sz w:val="32"/>
          <w:szCs w:val="32"/>
        </w:rPr>
        <w:t>1360.99</w:t>
      </w:r>
      <w:r>
        <w:rPr>
          <w:rFonts w:ascii="仿宋" w:eastAsia="仿宋" w:hAnsi="仿宋" w:hint="eastAsia"/>
          <w:color w:val="000000"/>
          <w:sz w:val="32"/>
          <w:szCs w:val="32"/>
        </w:rPr>
        <w:t>万元，其中：基本支出</w:t>
      </w:r>
      <w:r w:rsidR="00D03A1B">
        <w:rPr>
          <w:rFonts w:ascii="仿宋" w:eastAsia="仿宋" w:hAnsi="仿宋" w:hint="eastAsia"/>
          <w:color w:val="000000"/>
          <w:sz w:val="32"/>
          <w:szCs w:val="32"/>
        </w:rPr>
        <w:t>953.97</w:t>
      </w:r>
      <w:r>
        <w:rPr>
          <w:rFonts w:ascii="仿宋" w:eastAsia="仿宋" w:hAnsi="仿宋" w:hint="eastAsia"/>
          <w:color w:val="000000"/>
          <w:sz w:val="32"/>
          <w:szCs w:val="32"/>
        </w:rPr>
        <w:t>万元，占</w:t>
      </w:r>
      <w:r w:rsidR="00D03A1B">
        <w:rPr>
          <w:rFonts w:ascii="仿宋" w:eastAsia="仿宋" w:hAnsi="仿宋" w:hint="eastAsia"/>
          <w:color w:val="000000"/>
          <w:sz w:val="32"/>
          <w:szCs w:val="32"/>
        </w:rPr>
        <w:t>70.09</w:t>
      </w:r>
      <w:r>
        <w:rPr>
          <w:rFonts w:ascii="仿宋" w:eastAsia="仿宋" w:hAnsi="仿宋"/>
          <w:color w:val="000000"/>
          <w:sz w:val="32"/>
          <w:szCs w:val="32"/>
        </w:rPr>
        <w:t>%</w:t>
      </w:r>
      <w:r>
        <w:rPr>
          <w:rFonts w:ascii="仿宋" w:eastAsia="仿宋" w:hAnsi="仿宋" w:hint="eastAsia"/>
          <w:color w:val="000000"/>
          <w:sz w:val="32"/>
          <w:szCs w:val="32"/>
        </w:rPr>
        <w:t>；项目支出</w:t>
      </w:r>
      <w:r w:rsidR="00D03A1B">
        <w:rPr>
          <w:rFonts w:ascii="仿宋" w:eastAsia="仿宋" w:hAnsi="仿宋" w:hint="eastAsia"/>
          <w:color w:val="000000"/>
          <w:sz w:val="32"/>
          <w:szCs w:val="32"/>
        </w:rPr>
        <w:t>407.02</w:t>
      </w:r>
      <w:r>
        <w:rPr>
          <w:rFonts w:ascii="仿宋" w:eastAsia="仿宋" w:hAnsi="仿宋" w:hint="eastAsia"/>
          <w:color w:val="000000"/>
          <w:sz w:val="32"/>
          <w:szCs w:val="32"/>
        </w:rPr>
        <w:t>万元，占</w:t>
      </w:r>
      <w:r w:rsidR="00D03A1B">
        <w:rPr>
          <w:rFonts w:ascii="仿宋" w:eastAsia="仿宋" w:hAnsi="仿宋" w:hint="eastAsia"/>
          <w:color w:val="000000"/>
          <w:sz w:val="32"/>
          <w:szCs w:val="32"/>
        </w:rPr>
        <w:t>29.91</w:t>
      </w:r>
      <w:r>
        <w:rPr>
          <w:rFonts w:ascii="仿宋" w:eastAsia="仿宋" w:hAnsi="仿宋"/>
          <w:color w:val="000000"/>
          <w:sz w:val="32"/>
          <w:szCs w:val="32"/>
        </w:rPr>
        <w:t>%</w:t>
      </w:r>
      <w:r>
        <w:rPr>
          <w:rFonts w:ascii="仿宋" w:eastAsia="仿宋" w:hAnsi="仿宋" w:hint="eastAsia"/>
          <w:color w:val="000000"/>
          <w:sz w:val="32"/>
          <w:szCs w:val="32"/>
        </w:rPr>
        <w:t>。</w:t>
      </w:r>
    </w:p>
    <w:p w:rsidR="00552EA5" w:rsidRDefault="00B149F5">
      <w:pPr>
        <w:spacing w:line="600" w:lineRule="exact"/>
        <w:ind w:firstLineChars="200" w:firstLine="640"/>
        <w:rPr>
          <w:rFonts w:ascii="仿宋" w:eastAsia="仿宋" w:hAnsi="仿宋"/>
          <w:color w:val="444444" w:themeColor="text1"/>
          <w:sz w:val="32"/>
          <w:szCs w:val="32"/>
        </w:rPr>
      </w:pPr>
      <w:r>
        <w:rPr>
          <w:rFonts w:ascii="仿宋" w:eastAsia="仿宋" w:hAnsi="仿宋" w:hint="eastAsia"/>
          <w:color w:val="444444" w:themeColor="text1"/>
          <w:sz w:val="32"/>
          <w:szCs w:val="32"/>
        </w:rPr>
        <w:t>（图3：支出决算结构图）（饼状图）</w:t>
      </w:r>
    </w:p>
    <w:p w:rsidR="00D03A1B" w:rsidRDefault="00D03A1B" w:rsidP="00D03A1B">
      <w:pPr>
        <w:spacing w:line="600" w:lineRule="exact"/>
        <w:ind w:firstLineChars="200" w:firstLine="640"/>
        <w:rPr>
          <w:rFonts w:ascii="仿宋" w:eastAsia="仿宋" w:hAnsi="仿宋"/>
          <w:color w:val="444444" w:themeColor="text1"/>
          <w:sz w:val="32"/>
          <w:szCs w:val="32"/>
        </w:rPr>
      </w:pPr>
      <w:r w:rsidRPr="00D03A1B">
        <w:rPr>
          <w:rFonts w:ascii="仿宋" w:eastAsia="仿宋" w:hAnsi="仿宋" w:hint="eastAsia"/>
          <w:noProof/>
          <w:color w:val="444444" w:themeColor="text1"/>
          <w:sz w:val="32"/>
          <w:szCs w:val="32"/>
        </w:rPr>
        <w:drawing>
          <wp:anchor distT="0" distB="0" distL="114300" distR="114300" simplePos="0" relativeHeight="251663360" behindDoc="0" locked="0" layoutInCell="1" allowOverlap="1">
            <wp:simplePos x="0" y="0"/>
            <wp:positionH relativeFrom="column">
              <wp:posOffset>52843</wp:posOffset>
            </wp:positionH>
            <wp:positionV relativeFrom="paragraph">
              <wp:posOffset>184868</wp:posOffset>
            </wp:positionV>
            <wp:extent cx="4778485" cy="2345635"/>
            <wp:effectExtent l="19050" t="0" r="22115" b="0"/>
            <wp:wrapSquare wrapText="bothSides"/>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03A1B" w:rsidRDefault="00D03A1B">
      <w:pPr>
        <w:spacing w:line="600" w:lineRule="exact"/>
        <w:ind w:firstLineChars="200" w:firstLine="640"/>
        <w:rPr>
          <w:rFonts w:ascii="仿宋" w:eastAsia="仿宋" w:hAnsi="仿宋"/>
          <w:color w:val="444444" w:themeColor="text1"/>
          <w:sz w:val="32"/>
          <w:szCs w:val="32"/>
        </w:rPr>
      </w:pPr>
    </w:p>
    <w:p w:rsidR="00D03A1B" w:rsidRDefault="00D03A1B">
      <w:pPr>
        <w:spacing w:line="600" w:lineRule="exact"/>
        <w:ind w:firstLineChars="200" w:firstLine="640"/>
        <w:rPr>
          <w:rFonts w:ascii="仿宋" w:eastAsia="仿宋" w:hAnsi="仿宋"/>
          <w:color w:val="444444" w:themeColor="text1"/>
          <w:sz w:val="32"/>
          <w:szCs w:val="32"/>
        </w:rPr>
      </w:pPr>
    </w:p>
    <w:p w:rsidR="00D03A1B" w:rsidRDefault="00D03A1B">
      <w:pPr>
        <w:spacing w:line="600" w:lineRule="exact"/>
        <w:ind w:firstLineChars="200" w:firstLine="640"/>
        <w:rPr>
          <w:rFonts w:ascii="仿宋" w:eastAsia="仿宋" w:hAnsi="仿宋"/>
          <w:color w:val="444444" w:themeColor="text1"/>
          <w:sz w:val="32"/>
          <w:szCs w:val="32"/>
        </w:rPr>
      </w:pPr>
    </w:p>
    <w:p w:rsidR="00D03A1B" w:rsidRDefault="00D03A1B">
      <w:pPr>
        <w:spacing w:line="600" w:lineRule="exact"/>
        <w:ind w:firstLineChars="200" w:firstLine="640"/>
        <w:rPr>
          <w:rFonts w:ascii="仿宋" w:eastAsia="仿宋" w:hAnsi="仿宋"/>
          <w:color w:val="444444" w:themeColor="text1"/>
          <w:sz w:val="32"/>
          <w:szCs w:val="32"/>
        </w:rPr>
      </w:pPr>
    </w:p>
    <w:p w:rsidR="00552EA5" w:rsidRDefault="00552EA5">
      <w:pPr>
        <w:spacing w:line="600" w:lineRule="exact"/>
        <w:ind w:firstLineChars="200" w:firstLine="640"/>
        <w:rPr>
          <w:rFonts w:ascii="仿宋_GB2312" w:eastAsia="仿宋_GB2312"/>
          <w:color w:val="FF0000"/>
          <w:sz w:val="32"/>
          <w:szCs w:val="32"/>
        </w:rPr>
      </w:pPr>
    </w:p>
    <w:p w:rsidR="00D03A1B" w:rsidRDefault="00D03A1B">
      <w:pPr>
        <w:spacing w:line="600" w:lineRule="exact"/>
        <w:ind w:firstLineChars="200" w:firstLine="640"/>
        <w:outlineLvl w:val="1"/>
        <w:rPr>
          <w:rFonts w:ascii="黑体" w:eastAsia="黑体" w:hAnsi="黑体"/>
          <w:color w:val="000000"/>
          <w:sz w:val="32"/>
          <w:szCs w:val="32"/>
        </w:rPr>
      </w:pPr>
      <w:bookmarkStart w:id="30" w:name="_Toc15377208"/>
      <w:bookmarkStart w:id="31" w:name="_Toc15396606"/>
    </w:p>
    <w:p w:rsidR="00552EA5" w:rsidRDefault="00B149F5">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552EA5" w:rsidRPr="00E2284E" w:rsidRDefault="00B149F5" w:rsidP="00E2284E">
      <w:pPr>
        <w:spacing w:line="600" w:lineRule="exact"/>
        <w:ind w:firstLineChars="200" w:firstLine="640"/>
        <w:rPr>
          <w:rFonts w:ascii="仿宋_GB2312" w:eastAsia="仿宋_GB2312"/>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E2284E">
        <w:rPr>
          <w:rFonts w:ascii="仿宋" w:eastAsia="仿宋" w:hAnsi="仿宋" w:hint="eastAsia"/>
          <w:color w:val="000000"/>
          <w:sz w:val="32"/>
          <w:szCs w:val="32"/>
        </w:rPr>
        <w:t>1519.47</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w:t>
      </w:r>
      <w:r w:rsidR="00E2284E">
        <w:rPr>
          <w:rFonts w:ascii="仿宋" w:eastAsia="仿宋" w:hAnsi="仿宋" w:hint="eastAsia"/>
          <w:color w:val="000000"/>
          <w:sz w:val="32"/>
          <w:szCs w:val="32"/>
        </w:rPr>
        <w:t>年相比，财政拨款收、支总计</w:t>
      </w:r>
      <w:r>
        <w:rPr>
          <w:rFonts w:ascii="仿宋" w:eastAsia="仿宋" w:hAnsi="仿宋" w:hint="eastAsia"/>
          <w:color w:val="000000"/>
          <w:sz w:val="32"/>
          <w:szCs w:val="32"/>
        </w:rPr>
        <w:t>增加</w:t>
      </w:r>
      <w:r w:rsidR="00E2284E">
        <w:rPr>
          <w:rFonts w:ascii="仿宋" w:eastAsia="仿宋" w:hAnsi="仿宋" w:hint="eastAsia"/>
          <w:color w:val="000000"/>
          <w:sz w:val="32"/>
          <w:szCs w:val="32"/>
        </w:rPr>
        <w:t>67.85</w:t>
      </w:r>
      <w:r>
        <w:rPr>
          <w:rFonts w:ascii="仿宋" w:eastAsia="仿宋" w:hAnsi="仿宋" w:hint="eastAsia"/>
          <w:color w:val="000000"/>
          <w:sz w:val="32"/>
          <w:szCs w:val="32"/>
        </w:rPr>
        <w:t>万元，增长</w:t>
      </w:r>
      <w:r w:rsidR="00E2284E">
        <w:rPr>
          <w:rFonts w:ascii="仿宋" w:eastAsia="仿宋" w:hAnsi="仿宋" w:hint="eastAsia"/>
          <w:color w:val="000000"/>
          <w:sz w:val="32"/>
          <w:szCs w:val="32"/>
        </w:rPr>
        <w:t>4.67</w:t>
      </w:r>
      <w:r>
        <w:rPr>
          <w:rFonts w:ascii="仿宋" w:eastAsia="仿宋" w:hAnsi="仿宋"/>
          <w:color w:val="000000"/>
          <w:sz w:val="32"/>
          <w:szCs w:val="32"/>
        </w:rPr>
        <w:t>%</w:t>
      </w:r>
      <w:r w:rsidR="00E2284E">
        <w:rPr>
          <w:rFonts w:ascii="仿宋" w:eastAsia="仿宋" w:hAnsi="仿宋" w:hint="eastAsia"/>
          <w:color w:val="000000"/>
          <w:sz w:val="32"/>
          <w:szCs w:val="32"/>
        </w:rPr>
        <w:t>。主要变动原因是2019年</w:t>
      </w:r>
      <w:r w:rsidR="00E2284E">
        <w:rPr>
          <w:rFonts w:ascii="仿宋_GB2312" w:eastAsia="仿宋_GB2312" w:hint="eastAsia"/>
          <w:sz w:val="32"/>
          <w:szCs w:val="32"/>
        </w:rPr>
        <w:t>结转</w:t>
      </w:r>
      <w:r w:rsidR="00E2284E">
        <w:rPr>
          <w:rFonts w:ascii="仿宋_GB2312" w:eastAsia="仿宋_GB2312"/>
          <w:sz w:val="32"/>
          <w:szCs w:val="32"/>
        </w:rPr>
        <w:t>1</w:t>
      </w:r>
      <w:r w:rsidR="00E2284E" w:rsidRPr="00DB2F39">
        <w:rPr>
          <w:rFonts w:ascii="仿宋_GB2312" w:eastAsia="仿宋_GB2312"/>
          <w:sz w:val="32"/>
          <w:szCs w:val="32"/>
        </w:rPr>
        <w:t>86</w:t>
      </w:r>
      <w:r w:rsidR="00E2284E">
        <w:rPr>
          <w:rFonts w:ascii="仿宋_GB2312" w:eastAsia="仿宋_GB2312" w:hint="eastAsia"/>
          <w:sz w:val="32"/>
          <w:szCs w:val="32"/>
        </w:rPr>
        <w:t>.</w:t>
      </w:r>
      <w:r w:rsidR="00E2284E" w:rsidRPr="00DB2F39">
        <w:rPr>
          <w:rFonts w:ascii="仿宋_GB2312" w:eastAsia="仿宋_GB2312"/>
          <w:sz w:val="32"/>
          <w:szCs w:val="32"/>
        </w:rPr>
        <w:t>5</w:t>
      </w:r>
      <w:r w:rsidR="00E2284E">
        <w:rPr>
          <w:rFonts w:ascii="仿宋_GB2312" w:eastAsia="仿宋_GB2312" w:hint="eastAsia"/>
          <w:sz w:val="32"/>
          <w:szCs w:val="32"/>
        </w:rPr>
        <w:t>万元。</w:t>
      </w:r>
    </w:p>
    <w:p w:rsidR="00552EA5" w:rsidRDefault="00B149F5">
      <w:pPr>
        <w:spacing w:line="600" w:lineRule="exact"/>
        <w:ind w:firstLineChars="200" w:firstLine="640"/>
        <w:rPr>
          <w:rFonts w:ascii="仿宋" w:eastAsia="仿宋" w:hAnsi="仿宋"/>
          <w:color w:val="444444" w:themeColor="text1"/>
          <w:sz w:val="32"/>
          <w:szCs w:val="32"/>
        </w:rPr>
      </w:pPr>
      <w:r>
        <w:rPr>
          <w:rFonts w:ascii="仿宋" w:eastAsia="仿宋" w:hAnsi="仿宋" w:hint="eastAsia"/>
          <w:color w:val="444444" w:themeColor="text1"/>
          <w:sz w:val="32"/>
          <w:szCs w:val="32"/>
        </w:rPr>
        <w:t>（图4：财政拨款收、支决算总计变动情况）（柱状图）</w:t>
      </w:r>
    </w:p>
    <w:p w:rsidR="00E2284E" w:rsidRDefault="00E2284E" w:rsidP="00E2284E">
      <w:pPr>
        <w:spacing w:line="600" w:lineRule="exact"/>
        <w:ind w:firstLineChars="200" w:firstLine="640"/>
        <w:rPr>
          <w:rFonts w:ascii="仿宋" w:eastAsia="仿宋" w:hAnsi="仿宋"/>
          <w:color w:val="444444" w:themeColor="text1"/>
          <w:sz w:val="32"/>
          <w:szCs w:val="32"/>
        </w:rPr>
      </w:pPr>
      <w:r w:rsidRPr="00E2284E">
        <w:rPr>
          <w:rFonts w:ascii="仿宋" w:eastAsia="仿宋" w:hAnsi="仿宋" w:hint="eastAsia"/>
          <w:noProof/>
          <w:color w:val="444444" w:themeColor="text1"/>
          <w:sz w:val="32"/>
          <w:szCs w:val="32"/>
        </w:rPr>
        <w:drawing>
          <wp:anchor distT="0" distB="0" distL="114300" distR="114300" simplePos="0" relativeHeight="251665408" behindDoc="0" locked="0" layoutInCell="1" allowOverlap="1">
            <wp:simplePos x="0" y="0"/>
            <wp:positionH relativeFrom="column">
              <wp:posOffset>394749</wp:posOffset>
            </wp:positionH>
            <wp:positionV relativeFrom="paragraph">
              <wp:posOffset>392264</wp:posOffset>
            </wp:positionV>
            <wp:extent cx="4538980" cy="1781093"/>
            <wp:effectExtent l="19050" t="0" r="13970" b="0"/>
            <wp:wrapSquare wrapText="bothSides"/>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2284E" w:rsidRDefault="00E2284E">
      <w:pPr>
        <w:spacing w:line="600" w:lineRule="exact"/>
        <w:ind w:firstLineChars="200" w:firstLine="640"/>
        <w:rPr>
          <w:rFonts w:ascii="仿宋" w:eastAsia="仿宋" w:hAnsi="仿宋"/>
          <w:color w:val="444444" w:themeColor="text1"/>
          <w:sz w:val="32"/>
          <w:szCs w:val="32"/>
        </w:rPr>
      </w:pPr>
    </w:p>
    <w:p w:rsidR="00E2284E" w:rsidRDefault="00E2284E">
      <w:pPr>
        <w:spacing w:line="600" w:lineRule="exact"/>
        <w:ind w:firstLineChars="200" w:firstLine="640"/>
        <w:rPr>
          <w:rFonts w:ascii="仿宋" w:eastAsia="仿宋" w:hAnsi="仿宋"/>
          <w:color w:val="444444" w:themeColor="text1"/>
          <w:sz w:val="32"/>
          <w:szCs w:val="32"/>
        </w:rPr>
      </w:pPr>
    </w:p>
    <w:p w:rsidR="00E2284E" w:rsidRDefault="00E2284E">
      <w:pPr>
        <w:spacing w:line="600" w:lineRule="exact"/>
        <w:ind w:firstLineChars="200" w:firstLine="640"/>
        <w:rPr>
          <w:rFonts w:ascii="仿宋" w:eastAsia="仿宋" w:hAnsi="仿宋"/>
          <w:color w:val="444444" w:themeColor="text1"/>
          <w:sz w:val="32"/>
          <w:szCs w:val="32"/>
        </w:rPr>
      </w:pPr>
    </w:p>
    <w:p w:rsidR="00E2284E" w:rsidRDefault="00E2284E">
      <w:pPr>
        <w:spacing w:line="600" w:lineRule="exact"/>
        <w:ind w:firstLineChars="200" w:firstLine="640"/>
        <w:rPr>
          <w:rFonts w:ascii="仿宋" w:eastAsia="仿宋" w:hAnsi="仿宋"/>
          <w:color w:val="444444" w:themeColor="text1"/>
          <w:sz w:val="32"/>
          <w:szCs w:val="32"/>
        </w:rPr>
      </w:pPr>
    </w:p>
    <w:p w:rsidR="00552EA5" w:rsidRDefault="00552EA5">
      <w:pPr>
        <w:spacing w:line="600" w:lineRule="exact"/>
        <w:ind w:firstLine="640"/>
        <w:rPr>
          <w:rFonts w:ascii="仿宋" w:eastAsia="仿宋" w:hAnsi="仿宋"/>
          <w:b/>
          <w:color w:val="00B050"/>
          <w:sz w:val="32"/>
          <w:szCs w:val="32"/>
        </w:rPr>
      </w:pPr>
    </w:p>
    <w:p w:rsidR="00552EA5" w:rsidRDefault="00B149F5">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552EA5" w:rsidRDefault="00B149F5">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lastRenderedPageBreak/>
        <w:t>（一）一般公共预算财政拨款支出决算总体情况</w:t>
      </w:r>
      <w:bookmarkEnd w:id="34"/>
    </w:p>
    <w:p w:rsidR="00552EA5" w:rsidRDefault="00B149F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06153B">
        <w:rPr>
          <w:rFonts w:ascii="仿宋" w:eastAsia="仿宋" w:hAnsi="仿宋" w:hint="eastAsia"/>
          <w:color w:val="000000"/>
          <w:sz w:val="32"/>
          <w:szCs w:val="32"/>
        </w:rPr>
        <w:t>1360.85</w:t>
      </w:r>
      <w:r>
        <w:rPr>
          <w:rFonts w:ascii="仿宋" w:eastAsia="仿宋" w:hAnsi="仿宋" w:hint="eastAsia"/>
          <w:color w:val="000000"/>
          <w:sz w:val="32"/>
          <w:szCs w:val="32"/>
        </w:rPr>
        <w:t>万元，占本年支出合计的</w:t>
      </w:r>
      <w:r w:rsidR="0006153B">
        <w:rPr>
          <w:rFonts w:ascii="仿宋" w:eastAsia="仿宋" w:hAnsi="仿宋" w:hint="eastAsia"/>
          <w:color w:val="000000"/>
          <w:sz w:val="32"/>
          <w:szCs w:val="32"/>
        </w:rPr>
        <w:t>99.99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w:t>
      </w:r>
      <w:r w:rsidR="0006153B">
        <w:rPr>
          <w:rFonts w:ascii="仿宋" w:eastAsia="仿宋" w:hAnsi="仿宋" w:hint="eastAsia"/>
          <w:color w:val="000000"/>
          <w:sz w:val="32"/>
          <w:szCs w:val="32"/>
        </w:rPr>
        <w:t>95.74</w:t>
      </w:r>
      <w:r>
        <w:rPr>
          <w:rFonts w:ascii="仿宋" w:eastAsia="仿宋" w:hAnsi="仿宋" w:hint="eastAsia"/>
          <w:color w:val="000000"/>
          <w:sz w:val="32"/>
          <w:szCs w:val="32"/>
        </w:rPr>
        <w:t>万元，增长</w:t>
      </w:r>
      <w:r w:rsidR="002F5D06">
        <w:rPr>
          <w:rFonts w:ascii="仿宋" w:eastAsia="仿宋" w:hAnsi="仿宋" w:hint="eastAsia"/>
          <w:color w:val="000000"/>
          <w:sz w:val="32"/>
          <w:szCs w:val="32"/>
        </w:rPr>
        <w:t>7.57</w:t>
      </w:r>
      <w:r>
        <w:rPr>
          <w:rFonts w:ascii="仿宋" w:eastAsia="仿宋" w:hAnsi="仿宋"/>
          <w:color w:val="000000"/>
          <w:sz w:val="32"/>
          <w:szCs w:val="32"/>
        </w:rPr>
        <w:t>%</w:t>
      </w:r>
      <w:r>
        <w:rPr>
          <w:rFonts w:ascii="仿宋" w:eastAsia="仿宋" w:hAnsi="仿宋" w:hint="eastAsia"/>
          <w:color w:val="000000"/>
          <w:sz w:val="32"/>
          <w:szCs w:val="32"/>
        </w:rPr>
        <w:t>。主要变动原因是</w:t>
      </w:r>
      <w:r w:rsidR="002F5D06">
        <w:rPr>
          <w:rFonts w:ascii="仿宋" w:eastAsia="仿宋" w:hAnsi="仿宋" w:hint="eastAsia"/>
          <w:color w:val="000000"/>
          <w:sz w:val="32"/>
          <w:szCs w:val="32"/>
        </w:rPr>
        <w:t>2019年</w:t>
      </w:r>
      <w:r w:rsidR="002F5D06">
        <w:rPr>
          <w:rFonts w:ascii="仿宋_GB2312" w:eastAsia="仿宋_GB2312" w:hint="eastAsia"/>
          <w:sz w:val="32"/>
          <w:szCs w:val="32"/>
        </w:rPr>
        <w:t>结转</w:t>
      </w:r>
      <w:r w:rsidR="002F5D06">
        <w:rPr>
          <w:rFonts w:ascii="仿宋_GB2312" w:eastAsia="仿宋_GB2312"/>
          <w:sz w:val="32"/>
          <w:szCs w:val="32"/>
        </w:rPr>
        <w:t>1</w:t>
      </w:r>
      <w:r w:rsidR="002F5D06" w:rsidRPr="00DB2F39">
        <w:rPr>
          <w:rFonts w:ascii="仿宋_GB2312" w:eastAsia="仿宋_GB2312"/>
          <w:sz w:val="32"/>
          <w:szCs w:val="32"/>
        </w:rPr>
        <w:t>86</w:t>
      </w:r>
      <w:r w:rsidR="002F5D06">
        <w:rPr>
          <w:rFonts w:ascii="仿宋_GB2312" w:eastAsia="仿宋_GB2312" w:hint="eastAsia"/>
          <w:sz w:val="32"/>
          <w:szCs w:val="32"/>
        </w:rPr>
        <w:t>.</w:t>
      </w:r>
      <w:r w:rsidR="002F5D06" w:rsidRPr="00DB2F39">
        <w:rPr>
          <w:rFonts w:ascii="仿宋_GB2312" w:eastAsia="仿宋_GB2312"/>
          <w:sz w:val="32"/>
          <w:szCs w:val="32"/>
        </w:rPr>
        <w:t>5</w:t>
      </w:r>
      <w:r w:rsidR="002F5D06">
        <w:rPr>
          <w:rFonts w:ascii="仿宋_GB2312" w:eastAsia="仿宋_GB2312" w:hint="eastAsia"/>
          <w:sz w:val="32"/>
          <w:szCs w:val="32"/>
        </w:rPr>
        <w:t>万元。</w:t>
      </w:r>
    </w:p>
    <w:p w:rsidR="00552EA5" w:rsidRDefault="00B149F5">
      <w:pPr>
        <w:spacing w:line="600" w:lineRule="exact"/>
        <w:ind w:firstLineChars="200" w:firstLine="640"/>
        <w:rPr>
          <w:rFonts w:ascii="仿宋" w:eastAsia="仿宋" w:hAnsi="仿宋"/>
          <w:color w:val="444444" w:themeColor="text1"/>
          <w:sz w:val="32"/>
          <w:szCs w:val="32"/>
        </w:rPr>
      </w:pPr>
      <w:r>
        <w:rPr>
          <w:rFonts w:ascii="仿宋" w:eastAsia="仿宋" w:hAnsi="仿宋" w:hint="eastAsia"/>
          <w:color w:val="444444" w:themeColor="text1"/>
          <w:sz w:val="32"/>
          <w:szCs w:val="32"/>
        </w:rPr>
        <w:t>（图5：一般公共预算财政拨款支出决算变动情况）（柱状图）</w:t>
      </w:r>
    </w:p>
    <w:p w:rsidR="00552EA5" w:rsidRDefault="002F5D06" w:rsidP="002F5D06">
      <w:pPr>
        <w:spacing w:line="600" w:lineRule="exact"/>
        <w:ind w:firstLineChars="200" w:firstLine="640"/>
        <w:rPr>
          <w:rFonts w:ascii="仿宋" w:eastAsia="仿宋" w:hAnsi="仿宋"/>
          <w:color w:val="444444" w:themeColor="text1"/>
          <w:sz w:val="32"/>
          <w:szCs w:val="32"/>
        </w:rPr>
      </w:pPr>
      <w:r w:rsidRPr="002F5D06">
        <w:rPr>
          <w:rFonts w:ascii="仿宋" w:eastAsia="仿宋" w:hAnsi="仿宋" w:hint="eastAsia"/>
          <w:noProof/>
          <w:color w:val="444444" w:themeColor="text1"/>
          <w:sz w:val="32"/>
          <w:szCs w:val="32"/>
        </w:rPr>
        <w:drawing>
          <wp:anchor distT="0" distB="0" distL="114300" distR="114300" simplePos="0" relativeHeight="251667456" behindDoc="0" locked="0" layoutInCell="1" allowOverlap="1">
            <wp:simplePos x="0" y="0"/>
            <wp:positionH relativeFrom="column">
              <wp:posOffset>673045</wp:posOffset>
            </wp:positionH>
            <wp:positionV relativeFrom="paragraph">
              <wp:posOffset>258417</wp:posOffset>
            </wp:positionV>
            <wp:extent cx="4159222" cy="1533663"/>
            <wp:effectExtent l="19050" t="0" r="12065" b="8890"/>
            <wp:wrapSquare wrapText="bothSides"/>
            <wp:docPr id="1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F5D06" w:rsidRDefault="002F5D06">
      <w:pPr>
        <w:spacing w:line="600" w:lineRule="exact"/>
        <w:ind w:firstLineChars="200" w:firstLine="640"/>
        <w:rPr>
          <w:rFonts w:ascii="仿宋" w:eastAsia="仿宋" w:hAnsi="仿宋"/>
          <w:color w:val="444444" w:themeColor="text1"/>
          <w:sz w:val="32"/>
          <w:szCs w:val="32"/>
        </w:rPr>
      </w:pPr>
    </w:p>
    <w:p w:rsidR="002F5D06" w:rsidRDefault="002F5D06">
      <w:pPr>
        <w:spacing w:line="600" w:lineRule="exact"/>
        <w:ind w:firstLineChars="200" w:firstLine="640"/>
        <w:rPr>
          <w:rFonts w:ascii="仿宋" w:eastAsia="仿宋" w:hAnsi="仿宋"/>
          <w:color w:val="444444" w:themeColor="text1"/>
          <w:sz w:val="32"/>
          <w:szCs w:val="32"/>
        </w:rPr>
      </w:pPr>
    </w:p>
    <w:p w:rsidR="002F5D06" w:rsidRDefault="002F5D06">
      <w:pPr>
        <w:spacing w:line="600" w:lineRule="exact"/>
        <w:ind w:firstLineChars="200" w:firstLine="640"/>
        <w:rPr>
          <w:rFonts w:ascii="仿宋" w:eastAsia="仿宋" w:hAnsi="仿宋"/>
          <w:color w:val="444444" w:themeColor="text1"/>
          <w:sz w:val="32"/>
          <w:szCs w:val="32"/>
        </w:rPr>
      </w:pPr>
    </w:p>
    <w:p w:rsidR="002F5D06" w:rsidRDefault="002F5D06" w:rsidP="002F5D06">
      <w:pPr>
        <w:spacing w:line="600" w:lineRule="exact"/>
        <w:rPr>
          <w:rFonts w:ascii="仿宋" w:eastAsia="仿宋" w:hAnsi="仿宋"/>
          <w:color w:val="444444" w:themeColor="text1"/>
          <w:sz w:val="32"/>
          <w:szCs w:val="32"/>
        </w:rPr>
      </w:pPr>
    </w:p>
    <w:p w:rsidR="00552EA5" w:rsidRDefault="00B149F5">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552EA5" w:rsidRPr="002F5D06" w:rsidRDefault="00B149F5" w:rsidP="002F5D06">
      <w:pPr>
        <w:spacing w:line="600" w:lineRule="exact"/>
        <w:ind w:firstLine="640"/>
        <w:rPr>
          <w:rFonts w:ascii="华文仿宋" w:eastAsia="华文仿宋" w:hAnsi="华文仿宋"/>
          <w:color w:val="444444"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444444" w:themeColor="text1"/>
          <w:sz w:val="32"/>
          <w:szCs w:val="32"/>
        </w:rPr>
        <w:t>政拨款支出</w:t>
      </w:r>
      <w:r w:rsidR="002F5D06">
        <w:rPr>
          <w:rFonts w:ascii="仿宋" w:eastAsia="仿宋" w:hAnsi="仿宋" w:hint="eastAsia"/>
          <w:color w:val="000000"/>
          <w:sz w:val="32"/>
          <w:szCs w:val="32"/>
        </w:rPr>
        <w:t>1360.85</w:t>
      </w:r>
      <w:r>
        <w:rPr>
          <w:rFonts w:ascii="仿宋" w:eastAsia="仿宋" w:hAnsi="仿宋" w:hint="eastAsia"/>
          <w:color w:val="444444" w:themeColor="text1"/>
          <w:sz w:val="32"/>
          <w:szCs w:val="32"/>
        </w:rPr>
        <w:t>万元，</w:t>
      </w:r>
      <w:r w:rsidR="002F5D06" w:rsidRPr="00333C59">
        <w:rPr>
          <w:rFonts w:ascii="华文仿宋" w:eastAsia="华文仿宋" w:hAnsi="华文仿宋" w:hint="eastAsia"/>
          <w:color w:val="444444" w:themeColor="text1"/>
          <w:sz w:val="32"/>
          <w:szCs w:val="32"/>
        </w:rPr>
        <w:t>主要用于以下方面</w:t>
      </w:r>
      <w:r w:rsidR="002F5D06" w:rsidRPr="00333C59">
        <w:rPr>
          <w:rFonts w:ascii="华文仿宋" w:eastAsia="华文仿宋" w:hAnsi="华文仿宋"/>
          <w:color w:val="444444" w:themeColor="text1"/>
          <w:sz w:val="32"/>
          <w:szCs w:val="32"/>
        </w:rPr>
        <w:t>:</w:t>
      </w:r>
      <w:r w:rsidR="002F5D06" w:rsidRPr="00333C59">
        <w:rPr>
          <w:rFonts w:ascii="华文仿宋" w:eastAsia="华文仿宋" w:hAnsi="华文仿宋" w:hint="eastAsia"/>
          <w:b/>
          <w:color w:val="444444" w:themeColor="text1"/>
          <w:sz w:val="32"/>
          <w:szCs w:val="32"/>
        </w:rPr>
        <w:t>社会保障和就业（类）</w:t>
      </w:r>
      <w:r w:rsidR="002F5D06" w:rsidRPr="002F5D06">
        <w:rPr>
          <w:rFonts w:ascii="华文仿宋" w:eastAsia="华文仿宋" w:hAnsi="华文仿宋" w:hint="eastAsia"/>
          <w:b/>
          <w:color w:val="444444" w:themeColor="text1"/>
          <w:sz w:val="32"/>
          <w:szCs w:val="32"/>
        </w:rPr>
        <w:t>支出</w:t>
      </w:r>
      <w:r w:rsidR="002F5D06">
        <w:rPr>
          <w:rFonts w:ascii="华文仿宋" w:eastAsia="华文仿宋" w:hAnsi="华文仿宋" w:hint="eastAsia"/>
          <w:color w:val="444444" w:themeColor="text1"/>
          <w:sz w:val="32"/>
          <w:szCs w:val="32"/>
        </w:rPr>
        <w:t>68.01</w:t>
      </w:r>
      <w:r w:rsidR="002F5D06" w:rsidRPr="00333C59">
        <w:rPr>
          <w:rFonts w:ascii="华文仿宋" w:eastAsia="华文仿宋" w:hAnsi="华文仿宋" w:hint="eastAsia"/>
          <w:color w:val="444444" w:themeColor="text1"/>
          <w:sz w:val="32"/>
          <w:szCs w:val="32"/>
        </w:rPr>
        <w:t>万元，占</w:t>
      </w:r>
      <w:r w:rsidR="002F5D06">
        <w:rPr>
          <w:rFonts w:ascii="华文仿宋" w:eastAsia="华文仿宋" w:hAnsi="华文仿宋" w:hint="eastAsia"/>
          <w:color w:val="444444" w:themeColor="text1"/>
          <w:sz w:val="32"/>
          <w:szCs w:val="32"/>
        </w:rPr>
        <w:t>5</w:t>
      </w:r>
      <w:r w:rsidR="002F5D06" w:rsidRPr="00333C59">
        <w:rPr>
          <w:rFonts w:ascii="华文仿宋" w:eastAsia="华文仿宋" w:hAnsi="华文仿宋"/>
          <w:color w:val="444444" w:themeColor="text1"/>
          <w:sz w:val="32"/>
          <w:szCs w:val="32"/>
        </w:rPr>
        <w:t>%</w:t>
      </w:r>
      <w:r w:rsidR="002F5D06" w:rsidRPr="00333C59">
        <w:rPr>
          <w:rFonts w:ascii="华文仿宋" w:eastAsia="华文仿宋" w:hAnsi="华文仿宋" w:hint="eastAsia"/>
          <w:color w:val="444444" w:themeColor="text1"/>
          <w:sz w:val="32"/>
          <w:szCs w:val="32"/>
        </w:rPr>
        <w:t>；</w:t>
      </w:r>
      <w:r w:rsidR="002F5D06" w:rsidRPr="002F5D06">
        <w:rPr>
          <w:rFonts w:ascii="华文仿宋" w:eastAsia="华文仿宋" w:hAnsi="华文仿宋" w:hint="eastAsia"/>
          <w:b/>
          <w:color w:val="444444" w:themeColor="text1"/>
          <w:sz w:val="32"/>
          <w:szCs w:val="32"/>
        </w:rPr>
        <w:t>医疗卫生支出与计划生育（类）支出</w:t>
      </w:r>
      <w:r w:rsidR="002F5D06">
        <w:rPr>
          <w:rFonts w:ascii="华文仿宋" w:eastAsia="华文仿宋" w:hAnsi="华文仿宋" w:hint="eastAsia"/>
          <w:color w:val="444444" w:themeColor="text1"/>
          <w:sz w:val="32"/>
          <w:szCs w:val="32"/>
        </w:rPr>
        <w:t>25.03</w:t>
      </w:r>
      <w:r w:rsidR="002F5D06" w:rsidRPr="00333C59">
        <w:rPr>
          <w:rFonts w:ascii="华文仿宋" w:eastAsia="华文仿宋" w:hAnsi="华文仿宋" w:hint="eastAsia"/>
          <w:color w:val="444444" w:themeColor="text1"/>
          <w:sz w:val="32"/>
          <w:szCs w:val="32"/>
        </w:rPr>
        <w:t>万元，占1.8</w:t>
      </w:r>
      <w:r w:rsidR="002F5D06">
        <w:rPr>
          <w:rFonts w:ascii="华文仿宋" w:eastAsia="华文仿宋" w:hAnsi="华文仿宋" w:hint="eastAsia"/>
          <w:color w:val="444444" w:themeColor="text1"/>
          <w:sz w:val="32"/>
          <w:szCs w:val="32"/>
        </w:rPr>
        <w:t>4</w:t>
      </w:r>
      <w:r w:rsidR="002F5D06" w:rsidRPr="00333C59">
        <w:rPr>
          <w:rFonts w:ascii="华文仿宋" w:eastAsia="华文仿宋" w:hAnsi="华文仿宋"/>
          <w:color w:val="444444" w:themeColor="text1"/>
          <w:sz w:val="32"/>
          <w:szCs w:val="32"/>
        </w:rPr>
        <w:t>%</w:t>
      </w:r>
      <w:r w:rsidR="002F5D06" w:rsidRPr="00333C59">
        <w:rPr>
          <w:rFonts w:ascii="华文仿宋" w:eastAsia="华文仿宋" w:hAnsi="华文仿宋" w:hint="eastAsia"/>
          <w:color w:val="444444" w:themeColor="text1"/>
          <w:sz w:val="32"/>
          <w:szCs w:val="32"/>
        </w:rPr>
        <w:t>；</w:t>
      </w:r>
      <w:r w:rsidR="002F5D06" w:rsidRPr="002F5D06">
        <w:rPr>
          <w:rFonts w:ascii="华文仿宋" w:eastAsia="华文仿宋" w:hAnsi="华文仿宋" w:hint="eastAsia"/>
          <w:b/>
          <w:color w:val="444444" w:themeColor="text1"/>
          <w:sz w:val="32"/>
          <w:szCs w:val="32"/>
        </w:rPr>
        <w:t>住房保障（类）支出</w:t>
      </w:r>
      <w:r w:rsidR="002F5D06">
        <w:rPr>
          <w:rFonts w:ascii="华文仿宋" w:eastAsia="华文仿宋" w:hAnsi="华文仿宋" w:hint="eastAsia"/>
          <w:color w:val="444444" w:themeColor="text1"/>
          <w:sz w:val="32"/>
          <w:szCs w:val="32"/>
        </w:rPr>
        <w:t>1267.81</w:t>
      </w:r>
      <w:r w:rsidR="002F5D06" w:rsidRPr="00333C59">
        <w:rPr>
          <w:rFonts w:ascii="华文仿宋" w:eastAsia="华文仿宋" w:hAnsi="华文仿宋" w:hint="eastAsia"/>
          <w:color w:val="444444" w:themeColor="text1"/>
          <w:sz w:val="32"/>
          <w:szCs w:val="32"/>
        </w:rPr>
        <w:t>万元，占</w:t>
      </w:r>
      <w:r w:rsidR="002F5D06">
        <w:rPr>
          <w:rFonts w:ascii="华文仿宋" w:eastAsia="华文仿宋" w:hAnsi="华文仿宋" w:hint="eastAsia"/>
          <w:color w:val="444444" w:themeColor="text1"/>
          <w:sz w:val="32"/>
          <w:szCs w:val="32"/>
        </w:rPr>
        <w:t>93.16</w:t>
      </w:r>
      <w:r w:rsidR="002F5D06" w:rsidRPr="00333C59">
        <w:rPr>
          <w:rFonts w:ascii="华文仿宋" w:eastAsia="华文仿宋" w:hAnsi="华文仿宋"/>
          <w:color w:val="444444" w:themeColor="text1"/>
          <w:sz w:val="32"/>
          <w:szCs w:val="32"/>
        </w:rPr>
        <w:t>%</w:t>
      </w:r>
      <w:r w:rsidR="002F5D06" w:rsidRPr="00333C59">
        <w:rPr>
          <w:rFonts w:ascii="华文仿宋" w:eastAsia="华文仿宋" w:hAnsi="华文仿宋" w:hint="eastAsia"/>
          <w:color w:val="444444" w:themeColor="text1"/>
          <w:sz w:val="32"/>
          <w:szCs w:val="32"/>
        </w:rPr>
        <w:t>。</w:t>
      </w:r>
    </w:p>
    <w:p w:rsidR="00552EA5" w:rsidRDefault="00B149F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2F5D06" w:rsidRPr="002F5D06" w:rsidRDefault="002F5D06" w:rsidP="002F5D06">
      <w:pPr>
        <w:spacing w:line="600" w:lineRule="exact"/>
        <w:rPr>
          <w:rFonts w:ascii="仿宋" w:eastAsia="仿宋" w:hAnsi="仿宋"/>
          <w:color w:val="000000"/>
          <w:sz w:val="32"/>
          <w:szCs w:val="32"/>
        </w:rPr>
      </w:pPr>
      <w:r w:rsidRPr="002F5D06">
        <w:rPr>
          <w:rFonts w:ascii="仿宋" w:eastAsia="仿宋" w:hAnsi="仿宋" w:hint="eastAsia"/>
          <w:noProof/>
          <w:color w:val="000000"/>
          <w:sz w:val="32"/>
          <w:szCs w:val="32"/>
        </w:rPr>
        <w:lastRenderedPageBreak/>
        <w:drawing>
          <wp:anchor distT="0" distB="0" distL="114300" distR="114300" simplePos="0" relativeHeight="251669504" behindDoc="0" locked="0" layoutInCell="1" allowOverlap="1">
            <wp:simplePos x="0" y="0"/>
            <wp:positionH relativeFrom="column">
              <wp:posOffset>275480</wp:posOffset>
            </wp:positionH>
            <wp:positionV relativeFrom="paragraph">
              <wp:posOffset>99391</wp:posOffset>
            </wp:positionV>
            <wp:extent cx="4868186" cy="2464905"/>
            <wp:effectExtent l="19050" t="0" r="27664" b="0"/>
            <wp:wrapSquare wrapText="bothSides"/>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52EA5" w:rsidRDefault="00B149F5">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552EA5" w:rsidRPr="00FE6AF3" w:rsidRDefault="00B149F5" w:rsidP="00FE6AF3">
      <w:pPr>
        <w:spacing w:line="600" w:lineRule="exact"/>
        <w:ind w:firstLineChars="200" w:firstLine="640"/>
        <w:outlineLvl w:val="2"/>
        <w:rPr>
          <w:rFonts w:ascii="华文仿宋" w:eastAsia="华文仿宋" w:hAnsi="华文仿宋"/>
          <w:color w:val="444444" w:themeColor="text1"/>
          <w:sz w:val="32"/>
          <w:szCs w:val="32"/>
        </w:rPr>
      </w:pPr>
      <w:bookmarkStart w:id="37" w:name="_Toc15378460"/>
      <w:bookmarkStart w:id="38" w:name="_Toc15377444"/>
      <w:bookmarkStart w:id="39" w:name="_Toc15377213"/>
      <w:r w:rsidRPr="00FE6AF3">
        <w:rPr>
          <w:rFonts w:ascii="华文仿宋" w:eastAsia="华文仿宋" w:hAnsi="华文仿宋" w:hint="eastAsia"/>
          <w:color w:val="444444" w:themeColor="text1"/>
          <w:sz w:val="32"/>
          <w:szCs w:val="32"/>
        </w:rPr>
        <w:t>2019年</w:t>
      </w:r>
      <w:r w:rsidR="00027207" w:rsidRPr="00FE6AF3">
        <w:rPr>
          <w:rFonts w:ascii="华文仿宋" w:eastAsia="华文仿宋" w:hAnsi="华文仿宋" w:hint="eastAsia"/>
          <w:color w:val="444444" w:themeColor="text1"/>
          <w:sz w:val="32"/>
          <w:szCs w:val="32"/>
        </w:rPr>
        <w:t>一</w:t>
      </w:r>
      <w:r w:rsidRPr="00FE6AF3">
        <w:rPr>
          <w:rFonts w:ascii="华文仿宋" w:eastAsia="华文仿宋" w:hAnsi="华文仿宋" w:hint="eastAsia"/>
          <w:color w:val="444444" w:themeColor="text1"/>
          <w:sz w:val="32"/>
          <w:szCs w:val="32"/>
        </w:rPr>
        <w:t>般公共预算支出决算数为</w:t>
      </w:r>
      <w:r w:rsidR="00FE6AF3" w:rsidRPr="00FE6AF3">
        <w:rPr>
          <w:rFonts w:ascii="华文仿宋" w:eastAsia="华文仿宋" w:hAnsi="华文仿宋" w:hint="eastAsia"/>
          <w:color w:val="444444" w:themeColor="text1"/>
          <w:sz w:val="32"/>
          <w:szCs w:val="32"/>
        </w:rPr>
        <w:t>1360.99万元</w:t>
      </w:r>
      <w:r w:rsidRPr="00FE6AF3">
        <w:rPr>
          <w:rFonts w:ascii="华文仿宋" w:eastAsia="华文仿宋" w:hAnsi="华文仿宋" w:hint="eastAsia"/>
          <w:color w:val="444444" w:themeColor="text1"/>
          <w:sz w:val="32"/>
          <w:szCs w:val="32"/>
        </w:rPr>
        <w:t>，完成预算</w:t>
      </w:r>
      <w:r w:rsidR="00FE6AF3" w:rsidRPr="00FE6AF3">
        <w:rPr>
          <w:rFonts w:ascii="华文仿宋" w:eastAsia="华文仿宋" w:hAnsi="华文仿宋" w:hint="eastAsia"/>
          <w:color w:val="444444" w:themeColor="text1"/>
          <w:sz w:val="32"/>
          <w:szCs w:val="32"/>
        </w:rPr>
        <w:t>89.57</w:t>
      </w:r>
      <w:r w:rsidRPr="00FE6AF3">
        <w:rPr>
          <w:rFonts w:ascii="华文仿宋" w:eastAsia="华文仿宋" w:hAnsi="华文仿宋"/>
          <w:color w:val="444444" w:themeColor="text1"/>
          <w:sz w:val="32"/>
          <w:szCs w:val="32"/>
        </w:rPr>
        <w:t>%</w:t>
      </w:r>
      <w:r w:rsidRPr="00FE6AF3">
        <w:rPr>
          <w:rFonts w:ascii="华文仿宋" w:eastAsia="华文仿宋" w:hAnsi="华文仿宋" w:hint="eastAsia"/>
          <w:color w:val="444444" w:themeColor="text1"/>
          <w:sz w:val="32"/>
          <w:szCs w:val="32"/>
        </w:rPr>
        <w:t>。其中：</w:t>
      </w:r>
      <w:bookmarkEnd w:id="37"/>
      <w:bookmarkEnd w:id="38"/>
      <w:bookmarkEnd w:id="39"/>
    </w:p>
    <w:p w:rsidR="00FE6AF3" w:rsidRPr="00CC1CA8" w:rsidRDefault="00FE6AF3" w:rsidP="00FE6AF3">
      <w:pPr>
        <w:spacing w:line="600" w:lineRule="exact"/>
        <w:ind w:firstLineChars="200" w:firstLine="641"/>
        <w:rPr>
          <w:rFonts w:ascii="华文仿宋" w:eastAsia="华文仿宋" w:hAnsi="华文仿宋"/>
          <w:color w:val="444444" w:themeColor="text1"/>
          <w:sz w:val="32"/>
          <w:szCs w:val="32"/>
        </w:rPr>
      </w:pPr>
      <w:r w:rsidRPr="00333C59">
        <w:rPr>
          <w:rStyle w:val="a7"/>
          <w:rFonts w:ascii="华文仿宋" w:eastAsia="华文仿宋" w:hAnsi="华文仿宋"/>
          <w:bCs/>
          <w:color w:val="000000"/>
          <w:sz w:val="32"/>
          <w:szCs w:val="32"/>
        </w:rPr>
        <w:t>1.</w:t>
      </w:r>
      <w:r w:rsidRPr="00333C59">
        <w:rPr>
          <w:rStyle w:val="a7"/>
          <w:rFonts w:ascii="华文仿宋" w:eastAsia="华文仿宋" w:hAnsi="华文仿宋" w:hint="eastAsia"/>
          <w:bCs/>
          <w:color w:val="000000"/>
          <w:sz w:val="32"/>
          <w:szCs w:val="32"/>
        </w:rPr>
        <w:t xml:space="preserve"> 社会保障和就业（类）</w:t>
      </w:r>
      <w:r w:rsidR="00CC1CA8" w:rsidRPr="00CC1CA8">
        <w:rPr>
          <w:rStyle w:val="a7"/>
          <w:rFonts w:ascii="华文仿宋" w:eastAsia="华文仿宋" w:hAnsi="华文仿宋" w:hint="eastAsia"/>
          <w:bCs/>
          <w:color w:val="000000"/>
          <w:sz w:val="32"/>
          <w:szCs w:val="32"/>
        </w:rPr>
        <w:t>行政事业单位离退休</w:t>
      </w:r>
      <w:r w:rsidRPr="00333C59">
        <w:rPr>
          <w:rStyle w:val="a7"/>
          <w:rFonts w:ascii="华文仿宋" w:eastAsia="华文仿宋" w:hAnsi="华文仿宋" w:hint="eastAsia"/>
          <w:bCs/>
          <w:color w:val="000000"/>
          <w:sz w:val="32"/>
          <w:szCs w:val="32"/>
        </w:rPr>
        <w:t>（款）</w:t>
      </w:r>
      <w:r w:rsidRPr="00FE6AF3">
        <w:rPr>
          <w:rStyle w:val="a7"/>
          <w:rFonts w:ascii="华文仿宋" w:eastAsia="华文仿宋" w:hAnsi="华文仿宋" w:hint="eastAsia"/>
          <w:bCs/>
          <w:color w:val="000000"/>
          <w:sz w:val="32"/>
          <w:szCs w:val="32"/>
        </w:rPr>
        <w:t>机关事业单位基本养老保险缴费支出</w:t>
      </w:r>
      <w:r w:rsidRPr="00333C59">
        <w:rPr>
          <w:rStyle w:val="a7"/>
          <w:rFonts w:ascii="华文仿宋" w:eastAsia="华文仿宋" w:hAnsi="华文仿宋" w:hint="eastAsia"/>
          <w:bCs/>
          <w:color w:val="000000"/>
          <w:sz w:val="32"/>
          <w:szCs w:val="32"/>
        </w:rPr>
        <w:t>（项）</w:t>
      </w:r>
      <w:r w:rsidRPr="00333C59">
        <w:rPr>
          <w:rStyle w:val="a7"/>
          <w:rFonts w:ascii="华文仿宋" w:eastAsia="华文仿宋" w:hAnsi="华文仿宋"/>
          <w:bCs/>
          <w:color w:val="000000"/>
          <w:sz w:val="32"/>
          <w:szCs w:val="32"/>
        </w:rPr>
        <w:t>:</w:t>
      </w:r>
      <w:r w:rsidR="00CC1CA8" w:rsidRPr="00CC1CA8">
        <w:rPr>
          <w:rFonts w:ascii="华文仿宋" w:eastAsia="华文仿宋" w:hAnsi="华文仿宋" w:hint="eastAsia"/>
          <w:color w:val="444444" w:themeColor="text1"/>
          <w:sz w:val="32"/>
          <w:szCs w:val="32"/>
        </w:rPr>
        <w:t>支</w:t>
      </w:r>
      <w:r w:rsidRPr="00CC1CA8">
        <w:rPr>
          <w:rFonts w:ascii="华文仿宋" w:eastAsia="华文仿宋" w:hAnsi="华文仿宋" w:hint="eastAsia"/>
          <w:color w:val="444444" w:themeColor="text1"/>
          <w:sz w:val="32"/>
          <w:szCs w:val="32"/>
        </w:rPr>
        <w:t>出决算为</w:t>
      </w:r>
      <w:r w:rsidR="00CC1CA8">
        <w:rPr>
          <w:rFonts w:ascii="华文仿宋" w:eastAsia="华文仿宋" w:hAnsi="华文仿宋" w:hint="eastAsia"/>
          <w:color w:val="444444" w:themeColor="text1"/>
          <w:sz w:val="32"/>
          <w:szCs w:val="32"/>
        </w:rPr>
        <w:t>61.92</w:t>
      </w:r>
      <w:r w:rsidRPr="00CC1CA8">
        <w:rPr>
          <w:rFonts w:ascii="华文仿宋" w:eastAsia="华文仿宋" w:hAnsi="华文仿宋" w:hint="eastAsia"/>
          <w:color w:val="444444" w:themeColor="text1"/>
          <w:sz w:val="32"/>
          <w:szCs w:val="32"/>
        </w:rPr>
        <w:t>万元，完成预算100</w:t>
      </w:r>
      <w:r w:rsidRPr="00CC1CA8">
        <w:rPr>
          <w:rFonts w:ascii="华文仿宋" w:eastAsia="华文仿宋" w:hAnsi="华文仿宋"/>
          <w:color w:val="444444" w:themeColor="text1"/>
          <w:sz w:val="32"/>
          <w:szCs w:val="32"/>
        </w:rPr>
        <w:t>%</w:t>
      </w:r>
      <w:r w:rsidRPr="00CC1CA8">
        <w:rPr>
          <w:rFonts w:ascii="华文仿宋" w:eastAsia="华文仿宋" w:hAnsi="华文仿宋" w:hint="eastAsia"/>
          <w:color w:val="444444" w:themeColor="text1"/>
          <w:sz w:val="32"/>
          <w:szCs w:val="32"/>
        </w:rPr>
        <w:t>，决算数等于预算数。</w:t>
      </w:r>
    </w:p>
    <w:p w:rsidR="00FE6AF3" w:rsidRPr="009F3BEC" w:rsidRDefault="00FE6AF3" w:rsidP="00FE6AF3">
      <w:pPr>
        <w:spacing w:line="600" w:lineRule="exact"/>
        <w:ind w:firstLineChars="200" w:firstLine="641"/>
        <w:rPr>
          <w:rFonts w:ascii="华文仿宋" w:eastAsia="华文仿宋" w:hAnsi="华文仿宋"/>
          <w:color w:val="444444" w:themeColor="text1"/>
          <w:sz w:val="32"/>
          <w:szCs w:val="32"/>
        </w:rPr>
      </w:pPr>
      <w:r w:rsidRPr="00333C59">
        <w:rPr>
          <w:rStyle w:val="a7"/>
          <w:rFonts w:ascii="华文仿宋" w:eastAsia="华文仿宋" w:hAnsi="华文仿宋"/>
          <w:bCs/>
          <w:color w:val="000000"/>
          <w:sz w:val="32"/>
          <w:szCs w:val="32"/>
        </w:rPr>
        <w:t>2.</w:t>
      </w:r>
      <w:r w:rsidRPr="00333C59">
        <w:rPr>
          <w:rStyle w:val="a7"/>
          <w:rFonts w:ascii="华文仿宋" w:eastAsia="华文仿宋" w:hAnsi="华文仿宋" w:hint="eastAsia"/>
          <w:bCs/>
          <w:color w:val="000000"/>
          <w:sz w:val="32"/>
          <w:szCs w:val="32"/>
        </w:rPr>
        <w:t xml:space="preserve"> 社会保障和就业（类）行政事业单位离退休（款）</w:t>
      </w:r>
      <w:r w:rsidR="00CC1CA8" w:rsidRPr="00CC1CA8">
        <w:rPr>
          <w:rStyle w:val="a7"/>
          <w:rFonts w:ascii="华文仿宋" w:eastAsia="华文仿宋" w:hAnsi="华文仿宋" w:hint="eastAsia"/>
          <w:bCs/>
          <w:color w:val="000000"/>
          <w:sz w:val="32"/>
          <w:szCs w:val="32"/>
        </w:rPr>
        <w:t>机关事业单位职业年金缴费支出</w:t>
      </w:r>
      <w:r w:rsidRPr="00333C59">
        <w:rPr>
          <w:rStyle w:val="a7"/>
          <w:rFonts w:ascii="华文仿宋" w:eastAsia="华文仿宋" w:hAnsi="华文仿宋" w:hint="eastAsia"/>
          <w:bCs/>
          <w:color w:val="000000"/>
          <w:sz w:val="32"/>
          <w:szCs w:val="32"/>
        </w:rPr>
        <w:t>（项）</w:t>
      </w:r>
      <w:r w:rsidRPr="00333C59">
        <w:rPr>
          <w:rStyle w:val="a7"/>
          <w:rFonts w:ascii="华文仿宋" w:eastAsia="华文仿宋" w:hAnsi="华文仿宋"/>
          <w:bCs/>
          <w:color w:val="000000"/>
          <w:sz w:val="32"/>
          <w:szCs w:val="32"/>
        </w:rPr>
        <w:t>:</w:t>
      </w:r>
      <w:r w:rsidRPr="009F3BEC">
        <w:rPr>
          <w:rFonts w:ascii="华文仿宋" w:eastAsia="华文仿宋" w:hAnsi="华文仿宋" w:hint="eastAsia"/>
          <w:color w:val="444444" w:themeColor="text1"/>
          <w:sz w:val="32"/>
          <w:szCs w:val="32"/>
        </w:rPr>
        <w:t>支出决算为</w:t>
      </w:r>
      <w:r w:rsidR="009F3BEC">
        <w:rPr>
          <w:rFonts w:ascii="华文仿宋" w:eastAsia="华文仿宋" w:hAnsi="华文仿宋" w:hint="eastAsia"/>
          <w:color w:val="444444" w:themeColor="text1"/>
          <w:sz w:val="32"/>
          <w:szCs w:val="32"/>
        </w:rPr>
        <w:t>6.09</w:t>
      </w:r>
      <w:r w:rsidRPr="009F3BEC">
        <w:rPr>
          <w:rFonts w:ascii="华文仿宋" w:eastAsia="华文仿宋" w:hAnsi="华文仿宋" w:hint="eastAsia"/>
          <w:color w:val="444444" w:themeColor="text1"/>
          <w:sz w:val="32"/>
          <w:szCs w:val="32"/>
        </w:rPr>
        <w:t>万元，完成预算100</w:t>
      </w:r>
      <w:r w:rsidRPr="009F3BEC">
        <w:rPr>
          <w:rFonts w:ascii="华文仿宋" w:eastAsia="华文仿宋" w:hAnsi="华文仿宋"/>
          <w:color w:val="444444" w:themeColor="text1"/>
          <w:sz w:val="32"/>
          <w:szCs w:val="32"/>
        </w:rPr>
        <w:t>%</w:t>
      </w:r>
      <w:r w:rsidRPr="009F3BEC">
        <w:rPr>
          <w:rFonts w:ascii="华文仿宋" w:eastAsia="华文仿宋" w:hAnsi="华文仿宋" w:hint="eastAsia"/>
          <w:color w:val="444444" w:themeColor="text1"/>
          <w:sz w:val="32"/>
          <w:szCs w:val="32"/>
        </w:rPr>
        <w:t>，决算数等于预算数。</w:t>
      </w:r>
    </w:p>
    <w:p w:rsidR="00FE6AF3" w:rsidRPr="009F3BEC" w:rsidRDefault="00FE6AF3" w:rsidP="00FE6AF3">
      <w:pPr>
        <w:spacing w:line="600" w:lineRule="exact"/>
        <w:ind w:firstLineChars="200" w:firstLine="641"/>
        <w:rPr>
          <w:rFonts w:ascii="华文仿宋" w:eastAsia="华文仿宋" w:hAnsi="华文仿宋"/>
          <w:color w:val="444444" w:themeColor="text1"/>
          <w:sz w:val="32"/>
          <w:szCs w:val="32"/>
        </w:rPr>
      </w:pPr>
      <w:r w:rsidRPr="00333C59">
        <w:rPr>
          <w:rStyle w:val="a7"/>
          <w:rFonts w:ascii="华文仿宋" w:eastAsia="华文仿宋" w:hAnsi="华文仿宋"/>
          <w:bCs/>
          <w:color w:val="000000"/>
          <w:sz w:val="32"/>
          <w:szCs w:val="32"/>
        </w:rPr>
        <w:t>3.</w:t>
      </w:r>
      <w:r w:rsidRPr="00333C59">
        <w:rPr>
          <w:rStyle w:val="a7"/>
          <w:rFonts w:ascii="华文仿宋" w:eastAsia="华文仿宋" w:hAnsi="华文仿宋" w:hint="eastAsia"/>
          <w:bCs/>
          <w:color w:val="000000"/>
          <w:sz w:val="32"/>
          <w:szCs w:val="32"/>
        </w:rPr>
        <w:t xml:space="preserve"> 医疗卫生与计划生育（类）行政事业单位医疗（款）事业单位医疗（项）</w:t>
      </w:r>
      <w:r w:rsidRPr="00333C59">
        <w:rPr>
          <w:rStyle w:val="a7"/>
          <w:rFonts w:ascii="华文仿宋" w:eastAsia="华文仿宋" w:hAnsi="华文仿宋"/>
          <w:bCs/>
          <w:color w:val="000000"/>
          <w:sz w:val="32"/>
          <w:szCs w:val="32"/>
        </w:rPr>
        <w:t>:</w:t>
      </w:r>
      <w:r w:rsidRPr="009F3BEC">
        <w:rPr>
          <w:rFonts w:ascii="华文仿宋" w:eastAsia="华文仿宋" w:hAnsi="华文仿宋" w:hint="eastAsia"/>
          <w:color w:val="444444" w:themeColor="text1"/>
          <w:sz w:val="32"/>
          <w:szCs w:val="32"/>
        </w:rPr>
        <w:t>支出决算为</w:t>
      </w:r>
      <w:r w:rsidR="005A209B">
        <w:rPr>
          <w:rFonts w:ascii="华文仿宋" w:eastAsia="华文仿宋" w:hAnsi="华文仿宋" w:hint="eastAsia"/>
          <w:color w:val="444444" w:themeColor="text1"/>
          <w:sz w:val="32"/>
          <w:szCs w:val="32"/>
        </w:rPr>
        <w:t>25.03</w:t>
      </w:r>
      <w:r w:rsidRPr="009F3BEC">
        <w:rPr>
          <w:rFonts w:ascii="华文仿宋" w:eastAsia="华文仿宋" w:hAnsi="华文仿宋" w:hint="eastAsia"/>
          <w:color w:val="444444" w:themeColor="text1"/>
          <w:sz w:val="32"/>
          <w:szCs w:val="32"/>
        </w:rPr>
        <w:t>万元，完成预算100</w:t>
      </w:r>
      <w:r w:rsidRPr="009F3BEC">
        <w:rPr>
          <w:rFonts w:ascii="华文仿宋" w:eastAsia="华文仿宋" w:hAnsi="华文仿宋"/>
          <w:color w:val="444444" w:themeColor="text1"/>
          <w:sz w:val="32"/>
          <w:szCs w:val="32"/>
        </w:rPr>
        <w:t>%</w:t>
      </w:r>
      <w:r w:rsidRPr="009F3BEC">
        <w:rPr>
          <w:rFonts w:ascii="华文仿宋" w:eastAsia="华文仿宋" w:hAnsi="华文仿宋" w:hint="eastAsia"/>
          <w:color w:val="444444" w:themeColor="text1"/>
          <w:sz w:val="32"/>
          <w:szCs w:val="32"/>
        </w:rPr>
        <w:t>，决算数等于预算数。</w:t>
      </w:r>
    </w:p>
    <w:p w:rsidR="00FE6AF3" w:rsidRPr="00333C59" w:rsidRDefault="00FE6AF3" w:rsidP="00FE6AF3">
      <w:pPr>
        <w:spacing w:line="600" w:lineRule="exact"/>
        <w:ind w:firstLineChars="200" w:firstLine="641"/>
        <w:rPr>
          <w:rFonts w:ascii="华文仿宋" w:eastAsia="华文仿宋" w:hAnsi="华文仿宋"/>
          <w:color w:val="444444" w:themeColor="text1"/>
          <w:sz w:val="32"/>
          <w:szCs w:val="32"/>
        </w:rPr>
      </w:pPr>
      <w:r w:rsidRPr="00333C59">
        <w:rPr>
          <w:rStyle w:val="a7"/>
          <w:rFonts w:ascii="华文仿宋" w:eastAsia="华文仿宋" w:hAnsi="华文仿宋"/>
          <w:bCs/>
          <w:color w:val="000000"/>
          <w:sz w:val="32"/>
          <w:szCs w:val="32"/>
        </w:rPr>
        <w:t>4.</w:t>
      </w:r>
      <w:r w:rsidRPr="00333C59">
        <w:rPr>
          <w:rStyle w:val="a7"/>
          <w:rFonts w:ascii="华文仿宋" w:eastAsia="华文仿宋" w:hAnsi="华文仿宋" w:hint="eastAsia"/>
          <w:bCs/>
          <w:color w:val="000000"/>
          <w:sz w:val="32"/>
          <w:szCs w:val="32"/>
        </w:rPr>
        <w:t>住房保障支出（类）住房改革支出（款）住房公积金（项）</w:t>
      </w:r>
      <w:r w:rsidRPr="00333C59">
        <w:rPr>
          <w:rStyle w:val="a7"/>
          <w:rFonts w:ascii="华文仿宋" w:eastAsia="华文仿宋" w:hAnsi="华文仿宋"/>
          <w:bCs/>
          <w:color w:val="000000"/>
          <w:sz w:val="32"/>
          <w:szCs w:val="32"/>
        </w:rPr>
        <w:t>:</w:t>
      </w:r>
      <w:r w:rsidRPr="00A8243A">
        <w:rPr>
          <w:rFonts w:ascii="华文仿宋" w:eastAsia="华文仿宋" w:hAnsi="华文仿宋" w:hint="eastAsia"/>
          <w:color w:val="444444" w:themeColor="text1"/>
          <w:sz w:val="32"/>
          <w:szCs w:val="32"/>
        </w:rPr>
        <w:t>支出决算为63.</w:t>
      </w:r>
      <w:r w:rsidR="00A8243A">
        <w:rPr>
          <w:rFonts w:ascii="华文仿宋" w:eastAsia="华文仿宋" w:hAnsi="华文仿宋" w:hint="eastAsia"/>
          <w:color w:val="444444" w:themeColor="text1"/>
          <w:sz w:val="32"/>
          <w:szCs w:val="32"/>
        </w:rPr>
        <w:t>11</w:t>
      </w:r>
      <w:r w:rsidRPr="00A8243A">
        <w:rPr>
          <w:rFonts w:ascii="华文仿宋" w:eastAsia="华文仿宋" w:hAnsi="华文仿宋" w:hint="eastAsia"/>
          <w:color w:val="444444" w:themeColor="text1"/>
          <w:sz w:val="32"/>
          <w:szCs w:val="32"/>
        </w:rPr>
        <w:t>万元，完成预算100</w:t>
      </w:r>
      <w:r w:rsidRPr="00A8243A">
        <w:rPr>
          <w:rFonts w:ascii="华文仿宋" w:eastAsia="华文仿宋" w:hAnsi="华文仿宋"/>
          <w:color w:val="444444" w:themeColor="text1"/>
          <w:sz w:val="32"/>
          <w:szCs w:val="32"/>
        </w:rPr>
        <w:t>%</w:t>
      </w:r>
      <w:r w:rsidRPr="00A8243A">
        <w:rPr>
          <w:rFonts w:ascii="华文仿宋" w:eastAsia="华文仿宋" w:hAnsi="华文仿宋" w:hint="eastAsia"/>
          <w:color w:val="444444" w:themeColor="text1"/>
          <w:sz w:val="32"/>
          <w:szCs w:val="32"/>
        </w:rPr>
        <w:t>，决算数等于预算数。</w:t>
      </w:r>
    </w:p>
    <w:p w:rsidR="00FE6AF3" w:rsidRPr="00A8243A" w:rsidRDefault="00FE6AF3" w:rsidP="00FE6AF3">
      <w:pPr>
        <w:spacing w:line="600" w:lineRule="exact"/>
        <w:ind w:firstLineChars="200" w:firstLine="641"/>
        <w:rPr>
          <w:rFonts w:ascii="华文仿宋" w:eastAsia="华文仿宋" w:hAnsi="华文仿宋"/>
          <w:color w:val="444444" w:themeColor="text1"/>
          <w:sz w:val="32"/>
          <w:szCs w:val="32"/>
        </w:rPr>
      </w:pPr>
      <w:r w:rsidRPr="00333C59">
        <w:rPr>
          <w:rStyle w:val="a7"/>
          <w:rFonts w:ascii="华文仿宋" w:eastAsia="华文仿宋" w:hAnsi="华文仿宋"/>
          <w:bCs/>
          <w:color w:val="000000"/>
          <w:sz w:val="32"/>
          <w:szCs w:val="32"/>
        </w:rPr>
        <w:lastRenderedPageBreak/>
        <w:t xml:space="preserve">5. </w:t>
      </w:r>
      <w:r w:rsidRPr="00333C59">
        <w:rPr>
          <w:rStyle w:val="a7"/>
          <w:rFonts w:ascii="华文仿宋" w:eastAsia="华文仿宋" w:hAnsi="华文仿宋" w:hint="eastAsia"/>
          <w:bCs/>
          <w:color w:val="000000"/>
          <w:sz w:val="32"/>
          <w:szCs w:val="32"/>
        </w:rPr>
        <w:t>住房保障支出（类）城乡社区住宅（款）住房公积金管理（项）</w:t>
      </w:r>
      <w:r w:rsidRPr="00333C59">
        <w:rPr>
          <w:rStyle w:val="a7"/>
          <w:rFonts w:ascii="华文仿宋" w:eastAsia="华文仿宋" w:hAnsi="华文仿宋"/>
          <w:bCs/>
          <w:color w:val="000000"/>
          <w:sz w:val="32"/>
          <w:szCs w:val="32"/>
        </w:rPr>
        <w:t>:</w:t>
      </w:r>
      <w:r w:rsidRPr="00A8243A">
        <w:rPr>
          <w:rFonts w:ascii="华文仿宋" w:eastAsia="华文仿宋" w:hAnsi="华文仿宋" w:hint="eastAsia"/>
          <w:color w:val="444444" w:themeColor="text1"/>
          <w:sz w:val="32"/>
          <w:szCs w:val="32"/>
        </w:rPr>
        <w:t>支出决算为</w:t>
      </w:r>
      <w:r w:rsidR="00A8243A">
        <w:rPr>
          <w:rFonts w:ascii="华文仿宋" w:eastAsia="华文仿宋" w:hAnsi="华文仿宋" w:hint="eastAsia"/>
          <w:color w:val="444444" w:themeColor="text1"/>
          <w:sz w:val="32"/>
          <w:szCs w:val="32"/>
        </w:rPr>
        <w:t>797.82</w:t>
      </w:r>
      <w:r w:rsidRPr="00A8243A">
        <w:rPr>
          <w:rFonts w:ascii="华文仿宋" w:eastAsia="华文仿宋" w:hAnsi="华文仿宋" w:hint="eastAsia"/>
          <w:color w:val="444444" w:themeColor="text1"/>
          <w:sz w:val="32"/>
          <w:szCs w:val="32"/>
        </w:rPr>
        <w:t>万元，完成预算</w:t>
      </w:r>
      <w:r w:rsidR="00A8243A">
        <w:rPr>
          <w:rFonts w:ascii="华文仿宋" w:eastAsia="华文仿宋" w:hAnsi="华文仿宋" w:hint="eastAsia"/>
          <w:color w:val="444444" w:themeColor="text1"/>
          <w:sz w:val="32"/>
          <w:szCs w:val="32"/>
        </w:rPr>
        <w:t>97.5</w:t>
      </w:r>
      <w:r w:rsidRPr="00A8243A">
        <w:rPr>
          <w:rFonts w:ascii="华文仿宋" w:eastAsia="华文仿宋" w:hAnsi="华文仿宋"/>
          <w:color w:val="444444" w:themeColor="text1"/>
          <w:sz w:val="32"/>
          <w:szCs w:val="32"/>
        </w:rPr>
        <w:t>%</w:t>
      </w:r>
      <w:r w:rsidRPr="00A8243A">
        <w:rPr>
          <w:rFonts w:ascii="华文仿宋" w:eastAsia="华文仿宋" w:hAnsi="华文仿宋" w:hint="eastAsia"/>
          <w:color w:val="444444" w:themeColor="text1"/>
          <w:sz w:val="32"/>
          <w:szCs w:val="32"/>
        </w:rPr>
        <w:t>，决算数基本等于预算数，主要原因是人员</w:t>
      </w:r>
      <w:r w:rsidR="00A8243A">
        <w:rPr>
          <w:rFonts w:ascii="华文仿宋" w:eastAsia="华文仿宋" w:hAnsi="华文仿宋" w:hint="eastAsia"/>
          <w:color w:val="444444" w:themeColor="text1"/>
          <w:sz w:val="32"/>
          <w:szCs w:val="32"/>
        </w:rPr>
        <w:t>经费清算年底下达，无法实现支付</w:t>
      </w:r>
      <w:r w:rsidRPr="00A8243A">
        <w:rPr>
          <w:rFonts w:ascii="华文仿宋" w:eastAsia="华文仿宋" w:hAnsi="华文仿宋" w:hint="eastAsia"/>
          <w:color w:val="444444" w:themeColor="text1"/>
          <w:sz w:val="32"/>
          <w:szCs w:val="32"/>
        </w:rPr>
        <w:t>，等待</w:t>
      </w:r>
      <w:r w:rsidR="00A8243A">
        <w:rPr>
          <w:rFonts w:ascii="华文仿宋" w:eastAsia="华文仿宋" w:hAnsi="华文仿宋" w:hint="eastAsia"/>
          <w:color w:val="444444" w:themeColor="text1"/>
          <w:sz w:val="32"/>
          <w:szCs w:val="32"/>
        </w:rPr>
        <w:t>次年下达指标后支付</w:t>
      </w:r>
      <w:r w:rsidRPr="00A8243A">
        <w:rPr>
          <w:rFonts w:ascii="华文仿宋" w:eastAsia="华文仿宋" w:hAnsi="华文仿宋" w:hint="eastAsia"/>
          <w:color w:val="444444" w:themeColor="text1"/>
          <w:sz w:val="32"/>
          <w:szCs w:val="32"/>
        </w:rPr>
        <w:t>。</w:t>
      </w:r>
    </w:p>
    <w:p w:rsidR="00552EA5" w:rsidRPr="00CA4C2F" w:rsidRDefault="00FE6AF3" w:rsidP="00B94D0C">
      <w:pPr>
        <w:snapToGrid w:val="0"/>
        <w:spacing w:line="600" w:lineRule="exact"/>
        <w:ind w:firstLineChars="200" w:firstLine="641"/>
        <w:rPr>
          <w:rFonts w:ascii="华文仿宋" w:eastAsia="华文仿宋" w:hAnsi="华文仿宋"/>
          <w:color w:val="444444" w:themeColor="text1"/>
          <w:sz w:val="32"/>
          <w:szCs w:val="32"/>
        </w:rPr>
      </w:pPr>
      <w:r w:rsidRPr="00333C59">
        <w:rPr>
          <w:rStyle w:val="a7"/>
          <w:rFonts w:ascii="华文仿宋" w:eastAsia="华文仿宋" w:hAnsi="华文仿宋"/>
          <w:bCs/>
          <w:color w:val="000000"/>
          <w:sz w:val="32"/>
          <w:szCs w:val="32"/>
        </w:rPr>
        <w:t>6.</w:t>
      </w:r>
      <w:r w:rsidRPr="00333C59">
        <w:rPr>
          <w:rStyle w:val="a7"/>
          <w:rFonts w:ascii="华文仿宋" w:eastAsia="华文仿宋" w:hAnsi="华文仿宋" w:hint="eastAsia"/>
          <w:bCs/>
          <w:color w:val="000000"/>
          <w:sz w:val="32"/>
          <w:szCs w:val="32"/>
        </w:rPr>
        <w:t xml:space="preserve"> 住房保障支出（类）城乡社区住宅（款）其他城乡社区住宅支出（项）</w:t>
      </w:r>
      <w:r w:rsidRPr="00333C59">
        <w:rPr>
          <w:rStyle w:val="a7"/>
          <w:rFonts w:ascii="华文仿宋" w:eastAsia="华文仿宋" w:hAnsi="华文仿宋"/>
          <w:bCs/>
          <w:color w:val="000000"/>
          <w:sz w:val="32"/>
          <w:szCs w:val="32"/>
        </w:rPr>
        <w:t>:</w:t>
      </w:r>
      <w:r w:rsidRPr="00E05003">
        <w:rPr>
          <w:rFonts w:ascii="华文仿宋" w:eastAsia="华文仿宋" w:hAnsi="华文仿宋" w:hint="eastAsia"/>
          <w:color w:val="444444" w:themeColor="text1"/>
          <w:sz w:val="32"/>
          <w:szCs w:val="32"/>
        </w:rPr>
        <w:t>支出决算为</w:t>
      </w:r>
      <w:r w:rsidR="00E05003">
        <w:rPr>
          <w:rFonts w:ascii="华文仿宋" w:eastAsia="华文仿宋" w:hAnsi="华文仿宋" w:hint="eastAsia"/>
          <w:color w:val="444444" w:themeColor="text1"/>
          <w:sz w:val="32"/>
          <w:szCs w:val="32"/>
        </w:rPr>
        <w:t>407.02</w:t>
      </w:r>
      <w:r w:rsidRPr="00E05003">
        <w:rPr>
          <w:rFonts w:ascii="华文仿宋" w:eastAsia="华文仿宋" w:hAnsi="华文仿宋" w:hint="eastAsia"/>
          <w:color w:val="444444" w:themeColor="text1"/>
          <w:sz w:val="32"/>
          <w:szCs w:val="32"/>
        </w:rPr>
        <w:t>万元，完成预算</w:t>
      </w:r>
      <w:r w:rsidR="00E05003">
        <w:rPr>
          <w:rFonts w:ascii="华文仿宋" w:eastAsia="华文仿宋" w:hAnsi="华文仿宋" w:hint="eastAsia"/>
          <w:color w:val="444444" w:themeColor="text1"/>
          <w:sz w:val="32"/>
          <w:szCs w:val="32"/>
        </w:rPr>
        <w:t>72.42</w:t>
      </w:r>
      <w:r w:rsidRPr="00E05003">
        <w:rPr>
          <w:rFonts w:ascii="华文仿宋" w:eastAsia="华文仿宋" w:hAnsi="华文仿宋"/>
          <w:color w:val="444444" w:themeColor="text1"/>
          <w:sz w:val="32"/>
          <w:szCs w:val="32"/>
        </w:rPr>
        <w:t>%</w:t>
      </w:r>
      <w:r w:rsidRPr="00E05003">
        <w:rPr>
          <w:rFonts w:ascii="华文仿宋" w:eastAsia="华文仿宋" w:hAnsi="华文仿宋" w:hint="eastAsia"/>
          <w:color w:val="444444" w:themeColor="text1"/>
          <w:sz w:val="32"/>
          <w:szCs w:val="32"/>
        </w:rPr>
        <w:t>，决算数小于预算数，</w:t>
      </w:r>
      <w:r w:rsidR="00CA4C2F">
        <w:rPr>
          <w:rFonts w:ascii="华文仿宋" w:eastAsia="华文仿宋" w:hAnsi="华文仿宋" w:hint="eastAsia"/>
          <w:color w:val="444444" w:themeColor="text1"/>
          <w:sz w:val="32"/>
          <w:szCs w:val="32"/>
        </w:rPr>
        <w:t>主要原因：一是</w:t>
      </w:r>
      <w:r w:rsidR="00CA4C2F" w:rsidRPr="00CA4C2F">
        <w:rPr>
          <w:rFonts w:ascii="华文仿宋" w:eastAsia="华文仿宋" w:hAnsi="华文仿宋" w:hint="eastAsia"/>
          <w:color w:val="444444" w:themeColor="text1"/>
          <w:sz w:val="32"/>
          <w:szCs w:val="32"/>
        </w:rPr>
        <w:t>按照市委、市政府统一安排部署，我中心将办公场所搬迁至原人防办，年底市财政局批复解决机房搬迁及办公区域整治</w:t>
      </w:r>
      <w:r w:rsidR="00CA4C2F">
        <w:rPr>
          <w:rFonts w:ascii="华文仿宋" w:eastAsia="华文仿宋" w:hAnsi="华文仿宋" w:hint="eastAsia"/>
          <w:color w:val="444444" w:themeColor="text1"/>
          <w:sz w:val="32"/>
          <w:szCs w:val="32"/>
        </w:rPr>
        <w:t>专项资金，</w:t>
      </w:r>
      <w:r w:rsidR="00CA4C2F" w:rsidRPr="00CA4C2F">
        <w:rPr>
          <w:rFonts w:ascii="华文仿宋" w:eastAsia="华文仿宋" w:hAnsi="华文仿宋" w:hint="eastAsia"/>
          <w:color w:val="444444" w:themeColor="text1"/>
          <w:sz w:val="32"/>
          <w:szCs w:val="32"/>
        </w:rPr>
        <w:t>搬迁方案已完成，2020</w:t>
      </w:r>
      <w:r w:rsidR="00CA4C2F">
        <w:rPr>
          <w:rFonts w:ascii="华文仿宋" w:eastAsia="华文仿宋" w:hAnsi="华文仿宋" w:hint="eastAsia"/>
          <w:color w:val="444444" w:themeColor="text1"/>
          <w:sz w:val="32"/>
          <w:szCs w:val="32"/>
        </w:rPr>
        <w:t>年完成搬迁工作。二</w:t>
      </w:r>
      <w:r w:rsidR="00CA4C2F" w:rsidRPr="00CA4C2F">
        <w:rPr>
          <w:rFonts w:ascii="华文仿宋" w:eastAsia="华文仿宋" w:hAnsi="华文仿宋" w:hint="eastAsia"/>
          <w:color w:val="444444" w:themeColor="text1"/>
          <w:sz w:val="32"/>
          <w:szCs w:val="32"/>
        </w:rPr>
        <w:t>是电子印章系统与银行征信、</w:t>
      </w:r>
      <w:proofErr w:type="gramStart"/>
      <w:r w:rsidR="00CA4C2F" w:rsidRPr="00CA4C2F">
        <w:rPr>
          <w:rFonts w:ascii="华文仿宋" w:eastAsia="华文仿宋" w:hAnsi="华文仿宋" w:hint="eastAsia"/>
          <w:color w:val="444444" w:themeColor="text1"/>
          <w:sz w:val="32"/>
          <w:szCs w:val="32"/>
        </w:rPr>
        <w:t>三级等保测评</w:t>
      </w:r>
      <w:proofErr w:type="gramEnd"/>
      <w:r w:rsidR="00CA4C2F" w:rsidRPr="00CA4C2F">
        <w:rPr>
          <w:rFonts w:ascii="华文仿宋" w:eastAsia="华文仿宋" w:hAnsi="华文仿宋" w:hint="eastAsia"/>
          <w:color w:val="444444" w:themeColor="text1"/>
          <w:sz w:val="32"/>
          <w:szCs w:val="32"/>
        </w:rPr>
        <w:t>三项目打捆实施，项目均已完成安装调试，按照合同约定， 2020年我中心将组织专家进行项目验收并支付尾款。四是机房及</w:t>
      </w:r>
      <w:proofErr w:type="gramStart"/>
      <w:r w:rsidR="00CA4C2F" w:rsidRPr="00CA4C2F">
        <w:rPr>
          <w:rFonts w:ascii="华文仿宋" w:eastAsia="华文仿宋" w:hAnsi="华文仿宋" w:hint="eastAsia"/>
          <w:color w:val="444444" w:themeColor="text1"/>
          <w:sz w:val="32"/>
          <w:szCs w:val="32"/>
        </w:rPr>
        <w:t>三级等保信息系统</w:t>
      </w:r>
      <w:proofErr w:type="gramEnd"/>
      <w:r w:rsidR="00CA4C2F" w:rsidRPr="00CA4C2F">
        <w:rPr>
          <w:rFonts w:ascii="华文仿宋" w:eastAsia="华文仿宋" w:hAnsi="华文仿宋" w:hint="eastAsia"/>
          <w:color w:val="444444" w:themeColor="text1"/>
          <w:sz w:val="32"/>
          <w:szCs w:val="32"/>
        </w:rPr>
        <w:t>网络安全加固质保金按合同约定2020年支付。</w:t>
      </w:r>
    </w:p>
    <w:p w:rsidR="00552EA5" w:rsidRDefault="00B149F5">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552EA5" w:rsidRDefault="00B149F5">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C702D9">
        <w:rPr>
          <w:rFonts w:ascii="仿宋" w:eastAsia="仿宋" w:hAnsi="仿宋" w:hint="eastAsia"/>
          <w:color w:val="000000"/>
          <w:sz w:val="32"/>
          <w:szCs w:val="32"/>
        </w:rPr>
        <w:t>953.83</w:t>
      </w:r>
      <w:r>
        <w:rPr>
          <w:rFonts w:ascii="仿宋" w:eastAsia="仿宋" w:hAnsi="仿宋" w:hint="eastAsia"/>
          <w:color w:val="000000"/>
          <w:sz w:val="32"/>
          <w:szCs w:val="32"/>
        </w:rPr>
        <w:t>万元，其中：</w:t>
      </w:r>
    </w:p>
    <w:p w:rsidR="00552EA5" w:rsidRDefault="00B149F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C702D9">
        <w:rPr>
          <w:rFonts w:ascii="仿宋" w:eastAsia="仿宋" w:hAnsi="仿宋" w:hint="eastAsia"/>
          <w:color w:val="000000"/>
          <w:sz w:val="32"/>
          <w:szCs w:val="32"/>
        </w:rPr>
        <w:t>841.31</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C702D9">
        <w:rPr>
          <w:rFonts w:ascii="仿宋" w:eastAsia="仿宋" w:hAnsi="仿宋" w:hint="eastAsia"/>
          <w:color w:val="000000"/>
          <w:sz w:val="32"/>
          <w:szCs w:val="32"/>
        </w:rPr>
        <w:t>112.52</w:t>
      </w:r>
      <w:r>
        <w:rPr>
          <w:rFonts w:ascii="仿宋" w:eastAsia="仿宋" w:hAnsi="仿宋" w:hint="eastAsia"/>
          <w:color w:val="000000"/>
          <w:sz w:val="32"/>
          <w:szCs w:val="32"/>
        </w:rPr>
        <w:t>万元，主要包括：办公费、印刷</w:t>
      </w:r>
      <w:r>
        <w:rPr>
          <w:rFonts w:ascii="仿宋" w:eastAsia="仿宋" w:hAnsi="仿宋" w:hint="eastAsia"/>
          <w:color w:val="000000"/>
          <w:sz w:val="32"/>
          <w:szCs w:val="32"/>
        </w:rPr>
        <w:lastRenderedPageBreak/>
        <w:t>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52EA5" w:rsidRDefault="00B149F5">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552EA5" w:rsidRDefault="00B149F5">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552EA5" w:rsidRDefault="00B149F5" w:rsidP="00C702D9">
      <w:pPr>
        <w:spacing w:line="600" w:lineRule="exact"/>
        <w:ind w:firstLine="640"/>
        <w:rPr>
          <w:rFonts w:ascii="仿宋" w:eastAsia="仿宋" w:hAnsi="仿宋"/>
          <w:b/>
          <w:color w:val="FF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C702D9">
        <w:rPr>
          <w:rFonts w:ascii="仿宋" w:eastAsia="仿宋" w:hAnsi="仿宋" w:hint="eastAsia"/>
          <w:color w:val="000000"/>
          <w:sz w:val="32"/>
          <w:szCs w:val="32"/>
        </w:rPr>
        <w:t>16.94</w:t>
      </w:r>
      <w:r>
        <w:rPr>
          <w:rFonts w:ascii="仿宋" w:eastAsia="仿宋" w:hAnsi="仿宋" w:hint="eastAsia"/>
          <w:color w:val="000000"/>
          <w:sz w:val="32"/>
          <w:szCs w:val="32"/>
        </w:rPr>
        <w:t>万元，完成预算</w:t>
      </w:r>
      <w:r w:rsidR="00C702D9">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，决算数与预算数持平</w:t>
      </w:r>
      <w:r w:rsidR="00C702D9">
        <w:rPr>
          <w:rFonts w:ascii="仿宋" w:eastAsia="仿宋" w:hAnsi="仿宋" w:hint="eastAsia"/>
          <w:color w:val="000000"/>
          <w:sz w:val="32"/>
          <w:szCs w:val="32"/>
        </w:rPr>
        <w:t>。</w:t>
      </w:r>
    </w:p>
    <w:p w:rsidR="00552EA5" w:rsidRDefault="00B149F5">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552EA5" w:rsidRDefault="00B149F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9A6742">
        <w:rPr>
          <w:rFonts w:ascii="仿宋" w:eastAsia="仿宋" w:hAnsi="仿宋" w:hint="eastAsia"/>
          <w:color w:val="000000"/>
          <w:sz w:val="32"/>
          <w:szCs w:val="32"/>
        </w:rPr>
        <w:t>0</w:t>
      </w:r>
      <w:r>
        <w:rPr>
          <w:rFonts w:ascii="仿宋" w:eastAsia="仿宋" w:hAnsi="仿宋" w:hint="eastAsia"/>
          <w:color w:val="000000"/>
          <w:sz w:val="32"/>
          <w:szCs w:val="32"/>
        </w:rPr>
        <w:t>万元，占</w:t>
      </w:r>
      <w:r w:rsidR="009A674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9A6742">
        <w:rPr>
          <w:rFonts w:ascii="仿宋" w:eastAsia="仿宋" w:hAnsi="仿宋" w:hint="eastAsia"/>
          <w:color w:val="000000"/>
          <w:sz w:val="32"/>
          <w:szCs w:val="32"/>
        </w:rPr>
        <w:t>15.94</w:t>
      </w:r>
      <w:r>
        <w:rPr>
          <w:rFonts w:ascii="仿宋" w:eastAsia="仿宋" w:hAnsi="仿宋" w:hint="eastAsia"/>
          <w:color w:val="000000"/>
          <w:sz w:val="32"/>
          <w:szCs w:val="32"/>
        </w:rPr>
        <w:t>万元，占</w:t>
      </w:r>
      <w:r w:rsidR="009A6742">
        <w:rPr>
          <w:rFonts w:ascii="仿宋" w:eastAsia="仿宋" w:hAnsi="仿宋" w:hint="eastAsia"/>
          <w:color w:val="000000"/>
          <w:sz w:val="32"/>
          <w:szCs w:val="32"/>
        </w:rPr>
        <w:t>94.1</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9A6742">
        <w:rPr>
          <w:rFonts w:ascii="仿宋" w:eastAsia="仿宋" w:hAnsi="仿宋" w:hint="eastAsia"/>
          <w:color w:val="000000"/>
          <w:sz w:val="32"/>
          <w:szCs w:val="32"/>
        </w:rPr>
        <w:t>1</w:t>
      </w:r>
      <w:r>
        <w:rPr>
          <w:rFonts w:ascii="仿宋" w:eastAsia="仿宋" w:hAnsi="仿宋" w:hint="eastAsia"/>
          <w:color w:val="000000"/>
          <w:sz w:val="32"/>
          <w:szCs w:val="32"/>
        </w:rPr>
        <w:t>万元，占</w:t>
      </w:r>
      <w:r w:rsidR="009A6742">
        <w:rPr>
          <w:rFonts w:ascii="仿宋" w:eastAsia="仿宋" w:hAnsi="仿宋" w:hint="eastAsia"/>
          <w:color w:val="000000"/>
          <w:sz w:val="32"/>
          <w:szCs w:val="32"/>
        </w:rPr>
        <w:t>5.9</w:t>
      </w:r>
      <w:r>
        <w:rPr>
          <w:rFonts w:ascii="仿宋" w:eastAsia="仿宋" w:hAnsi="仿宋"/>
          <w:color w:val="000000"/>
          <w:sz w:val="32"/>
          <w:szCs w:val="32"/>
        </w:rPr>
        <w:t>%</w:t>
      </w:r>
      <w:r>
        <w:rPr>
          <w:rFonts w:ascii="仿宋" w:eastAsia="仿宋" w:hAnsi="仿宋" w:hint="eastAsia"/>
          <w:color w:val="000000"/>
          <w:sz w:val="32"/>
          <w:szCs w:val="32"/>
        </w:rPr>
        <w:t>。具体情况如下：</w:t>
      </w:r>
    </w:p>
    <w:p w:rsidR="00552EA5" w:rsidRDefault="00B149F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D05F19" w:rsidRDefault="00D05F19">
      <w:pPr>
        <w:spacing w:line="600" w:lineRule="exact"/>
        <w:ind w:firstLine="640"/>
        <w:rPr>
          <w:rFonts w:ascii="仿宋" w:eastAsia="仿宋" w:hAnsi="仿宋"/>
          <w:color w:val="000000"/>
          <w:sz w:val="32"/>
          <w:szCs w:val="32"/>
        </w:rPr>
      </w:pPr>
    </w:p>
    <w:p w:rsidR="00D05F19" w:rsidRDefault="00855961">
      <w:pPr>
        <w:spacing w:line="600" w:lineRule="exact"/>
        <w:ind w:firstLine="640"/>
        <w:rPr>
          <w:rFonts w:ascii="仿宋" w:eastAsia="仿宋" w:hAnsi="仿宋"/>
          <w:color w:val="000000"/>
          <w:sz w:val="32"/>
          <w:szCs w:val="32"/>
        </w:rPr>
      </w:pPr>
      <w:r w:rsidRPr="00855961">
        <w:rPr>
          <w:rFonts w:ascii="仿宋" w:eastAsia="仿宋" w:hAnsi="仿宋" w:hint="eastAsia"/>
          <w:noProof/>
          <w:color w:val="000000"/>
          <w:sz w:val="32"/>
          <w:szCs w:val="32"/>
        </w:rPr>
        <w:drawing>
          <wp:anchor distT="0" distB="0" distL="114300" distR="114300" simplePos="0" relativeHeight="251671552" behindDoc="0" locked="0" layoutInCell="1" allowOverlap="1">
            <wp:simplePos x="0" y="0"/>
            <wp:positionH relativeFrom="column">
              <wp:posOffset>362585</wp:posOffset>
            </wp:positionH>
            <wp:positionV relativeFrom="paragraph">
              <wp:posOffset>118745</wp:posOffset>
            </wp:positionV>
            <wp:extent cx="4928235" cy="2464435"/>
            <wp:effectExtent l="19050" t="0" r="24765" b="0"/>
            <wp:wrapSquare wrapText="bothSides"/>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05F19" w:rsidRDefault="00D05F19">
      <w:pPr>
        <w:spacing w:line="600" w:lineRule="exact"/>
        <w:ind w:firstLine="640"/>
        <w:rPr>
          <w:rFonts w:ascii="仿宋" w:eastAsia="仿宋" w:hAnsi="仿宋"/>
          <w:color w:val="000000"/>
          <w:sz w:val="32"/>
          <w:szCs w:val="32"/>
        </w:rPr>
      </w:pPr>
    </w:p>
    <w:p w:rsidR="00D05F19" w:rsidRDefault="00D05F19">
      <w:pPr>
        <w:spacing w:line="600" w:lineRule="exact"/>
        <w:ind w:firstLine="640"/>
        <w:rPr>
          <w:rFonts w:ascii="仿宋" w:eastAsia="仿宋" w:hAnsi="仿宋"/>
          <w:color w:val="000000"/>
          <w:sz w:val="32"/>
          <w:szCs w:val="32"/>
        </w:rPr>
      </w:pPr>
    </w:p>
    <w:p w:rsidR="00D05F19" w:rsidRDefault="00D05F19">
      <w:pPr>
        <w:spacing w:line="600" w:lineRule="exact"/>
        <w:ind w:firstLine="640"/>
        <w:rPr>
          <w:rFonts w:ascii="仿宋" w:eastAsia="仿宋" w:hAnsi="仿宋"/>
          <w:color w:val="000000"/>
          <w:sz w:val="32"/>
          <w:szCs w:val="32"/>
        </w:rPr>
      </w:pPr>
    </w:p>
    <w:p w:rsidR="00D05F19" w:rsidRDefault="00D05F19">
      <w:pPr>
        <w:spacing w:line="600" w:lineRule="exact"/>
        <w:ind w:firstLine="640"/>
        <w:rPr>
          <w:rFonts w:ascii="仿宋" w:eastAsia="仿宋" w:hAnsi="仿宋"/>
          <w:color w:val="000000"/>
          <w:sz w:val="32"/>
          <w:szCs w:val="32"/>
        </w:rPr>
      </w:pPr>
    </w:p>
    <w:p w:rsidR="00D05F19" w:rsidRDefault="00D05F19">
      <w:pPr>
        <w:spacing w:line="600" w:lineRule="exact"/>
        <w:ind w:firstLine="640"/>
        <w:rPr>
          <w:rFonts w:ascii="仿宋" w:eastAsia="仿宋" w:hAnsi="仿宋"/>
          <w:color w:val="000000"/>
          <w:sz w:val="32"/>
          <w:szCs w:val="32"/>
        </w:rPr>
      </w:pPr>
    </w:p>
    <w:p w:rsidR="00855961" w:rsidRDefault="00855961">
      <w:pPr>
        <w:spacing w:line="600" w:lineRule="exact"/>
        <w:ind w:firstLine="640"/>
        <w:rPr>
          <w:rFonts w:ascii="仿宋" w:eastAsia="仿宋" w:hAnsi="仿宋"/>
          <w:color w:val="000000"/>
          <w:sz w:val="32"/>
          <w:szCs w:val="32"/>
        </w:rPr>
      </w:pPr>
    </w:p>
    <w:p w:rsidR="00552EA5" w:rsidRDefault="00B149F5">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094687">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094687">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094687">
        <w:rPr>
          <w:rFonts w:ascii="仿宋_GB2312" w:eastAsia="仿宋_GB2312" w:hint="eastAsia"/>
          <w:color w:val="000000"/>
          <w:sz w:val="32"/>
          <w:szCs w:val="32"/>
        </w:rPr>
        <w:t>0</w:t>
      </w:r>
      <w:r>
        <w:rPr>
          <w:rFonts w:ascii="仿宋_GB2312" w:eastAsia="仿宋_GB2312" w:hint="eastAsia"/>
          <w:color w:val="000000"/>
          <w:sz w:val="32"/>
          <w:szCs w:val="32"/>
        </w:rPr>
        <w:t>次，出国（境）</w:t>
      </w:r>
      <w:r w:rsidR="00094687">
        <w:rPr>
          <w:rFonts w:ascii="仿宋_GB2312" w:eastAsia="仿宋_GB2312" w:hint="eastAsia"/>
          <w:color w:val="000000"/>
          <w:sz w:val="32"/>
          <w:szCs w:val="32"/>
        </w:rPr>
        <w:t>0</w:t>
      </w:r>
      <w:r>
        <w:rPr>
          <w:rFonts w:ascii="仿宋_GB2312" w:eastAsia="仿宋_GB2312" w:hint="eastAsia"/>
          <w:color w:val="000000"/>
          <w:sz w:val="32"/>
          <w:szCs w:val="32"/>
        </w:rPr>
        <w:t>人。因公出国（境）支出决算</w:t>
      </w:r>
      <w:r w:rsidR="00B3567D">
        <w:rPr>
          <w:rFonts w:ascii="仿宋_GB2312" w:eastAsia="仿宋_GB2312" w:hint="eastAsia"/>
          <w:color w:val="000000"/>
          <w:sz w:val="32"/>
          <w:szCs w:val="32"/>
        </w:rPr>
        <w:t>与</w:t>
      </w:r>
      <w:r>
        <w:rPr>
          <w:rFonts w:ascii="仿宋_GB2312" w:eastAsia="仿宋_GB2312"/>
          <w:color w:val="000000"/>
          <w:sz w:val="32"/>
          <w:szCs w:val="32"/>
        </w:rPr>
        <w:t>201</w:t>
      </w:r>
      <w:r>
        <w:rPr>
          <w:rFonts w:ascii="仿宋_GB2312" w:eastAsia="仿宋_GB2312" w:hint="eastAsia"/>
          <w:color w:val="000000"/>
          <w:sz w:val="32"/>
          <w:szCs w:val="32"/>
        </w:rPr>
        <w:t>8年</w:t>
      </w:r>
      <w:r w:rsidR="00B3567D">
        <w:rPr>
          <w:rFonts w:ascii="仿宋_GB2312" w:eastAsia="仿宋_GB2312" w:hint="eastAsia"/>
          <w:color w:val="000000"/>
          <w:sz w:val="32"/>
          <w:szCs w:val="32"/>
        </w:rPr>
        <w:t>持平</w:t>
      </w:r>
      <w:r>
        <w:rPr>
          <w:rFonts w:ascii="仿宋_GB2312" w:eastAsia="仿宋_GB2312" w:hint="eastAsia"/>
          <w:color w:val="000000"/>
          <w:sz w:val="32"/>
          <w:szCs w:val="32"/>
        </w:rPr>
        <w:t>。</w:t>
      </w:r>
    </w:p>
    <w:p w:rsidR="00552EA5" w:rsidRDefault="00B149F5">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094687">
        <w:rPr>
          <w:rFonts w:ascii="仿宋_GB2312" w:eastAsia="仿宋_GB2312" w:hint="eastAsia"/>
          <w:color w:val="000000"/>
          <w:sz w:val="32"/>
          <w:szCs w:val="32"/>
        </w:rPr>
        <w:t>15.94</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094687">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w:t>
      </w:r>
      <w:r w:rsidR="00094687">
        <w:rPr>
          <w:rFonts w:ascii="仿宋_GB2312" w:eastAsia="仿宋_GB2312" w:hint="eastAsia"/>
          <w:color w:val="000000"/>
          <w:sz w:val="32"/>
          <w:szCs w:val="32"/>
        </w:rPr>
        <w:t>年</w:t>
      </w:r>
      <w:r>
        <w:rPr>
          <w:rFonts w:ascii="仿宋_GB2312" w:eastAsia="仿宋_GB2312" w:hint="eastAsia"/>
          <w:color w:val="000000"/>
          <w:sz w:val="32"/>
          <w:szCs w:val="32"/>
        </w:rPr>
        <w:t>减少</w:t>
      </w:r>
      <w:r w:rsidR="00094687">
        <w:rPr>
          <w:rFonts w:ascii="仿宋_GB2312" w:eastAsia="仿宋_GB2312" w:hint="eastAsia"/>
          <w:color w:val="000000"/>
          <w:sz w:val="32"/>
          <w:szCs w:val="32"/>
        </w:rPr>
        <w:t>7.43万元，</w:t>
      </w:r>
      <w:r>
        <w:rPr>
          <w:rFonts w:ascii="仿宋_GB2312" w:eastAsia="仿宋_GB2312" w:hint="eastAsia"/>
          <w:color w:val="000000"/>
          <w:sz w:val="32"/>
          <w:szCs w:val="32"/>
        </w:rPr>
        <w:t>下降</w:t>
      </w:r>
      <w:r w:rsidR="00094687">
        <w:rPr>
          <w:rFonts w:ascii="仿宋_GB2312" w:eastAsia="仿宋_GB2312" w:hint="eastAsia"/>
          <w:color w:val="000000"/>
          <w:sz w:val="32"/>
          <w:szCs w:val="32"/>
        </w:rPr>
        <w:t>31.79</w:t>
      </w:r>
      <w:r>
        <w:rPr>
          <w:rFonts w:ascii="仿宋_GB2312" w:eastAsia="仿宋_GB2312"/>
          <w:color w:val="000000"/>
          <w:sz w:val="32"/>
          <w:szCs w:val="32"/>
        </w:rPr>
        <w:t>%</w:t>
      </w:r>
      <w:r>
        <w:rPr>
          <w:rFonts w:ascii="仿宋_GB2312" w:eastAsia="仿宋_GB2312" w:hint="eastAsia"/>
          <w:color w:val="000000"/>
          <w:sz w:val="32"/>
          <w:szCs w:val="32"/>
        </w:rPr>
        <w:t>。主要原因是</w:t>
      </w:r>
      <w:r w:rsidR="00094687">
        <w:rPr>
          <w:rFonts w:ascii="仿宋_GB2312" w:eastAsia="仿宋_GB2312" w:hint="eastAsia"/>
          <w:color w:val="000000"/>
          <w:sz w:val="32"/>
          <w:szCs w:val="32"/>
        </w:rPr>
        <w:t>2018年下半年车改，车辆减少，以及油价下跌。</w:t>
      </w:r>
    </w:p>
    <w:p w:rsidR="00552EA5" w:rsidRDefault="00B149F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586216">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586216">
        <w:rPr>
          <w:rFonts w:ascii="仿宋_GB2312" w:eastAsia="仿宋_GB2312" w:hint="eastAsia"/>
          <w:color w:val="000000"/>
          <w:sz w:val="32"/>
          <w:szCs w:val="32"/>
        </w:rPr>
        <w:t>0</w:t>
      </w:r>
      <w:r>
        <w:rPr>
          <w:rFonts w:ascii="仿宋_GB2312" w:eastAsia="仿宋_GB2312" w:hint="eastAsia"/>
          <w:color w:val="000000"/>
          <w:sz w:val="32"/>
          <w:szCs w:val="32"/>
        </w:rPr>
        <w:t>辆，金额</w:t>
      </w:r>
      <w:r w:rsidR="00586216">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0B444F">
        <w:rPr>
          <w:rFonts w:ascii="仿宋_GB2312" w:eastAsia="仿宋_GB2312" w:hint="eastAsia"/>
          <w:color w:val="000000"/>
          <w:sz w:val="32"/>
          <w:szCs w:val="32"/>
        </w:rPr>
        <w:t>5</w:t>
      </w:r>
      <w:r>
        <w:rPr>
          <w:rFonts w:ascii="仿宋_GB2312" w:eastAsia="仿宋_GB2312" w:hint="eastAsia"/>
          <w:color w:val="000000"/>
          <w:sz w:val="32"/>
          <w:szCs w:val="32"/>
        </w:rPr>
        <w:t>辆，其中：主要领导干部用车</w:t>
      </w:r>
      <w:r w:rsidR="000B444F">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9E7CA7">
        <w:rPr>
          <w:rFonts w:ascii="仿宋_GB2312" w:eastAsia="仿宋_GB2312" w:hint="eastAsia"/>
          <w:color w:val="000000"/>
          <w:sz w:val="32"/>
          <w:szCs w:val="32"/>
        </w:rPr>
        <w:t>5</w:t>
      </w:r>
      <w:r>
        <w:rPr>
          <w:rFonts w:ascii="仿宋_GB2312" w:eastAsia="仿宋_GB2312" w:hint="eastAsia"/>
          <w:color w:val="000000"/>
          <w:sz w:val="32"/>
          <w:szCs w:val="32"/>
        </w:rPr>
        <w:t>辆</w:t>
      </w:r>
      <w:r w:rsidR="009E7CA7">
        <w:rPr>
          <w:rFonts w:ascii="仿宋_GB2312" w:eastAsia="仿宋_GB2312" w:hint="eastAsia"/>
          <w:color w:val="000000"/>
          <w:sz w:val="32"/>
          <w:szCs w:val="32"/>
        </w:rPr>
        <w:t>。</w:t>
      </w:r>
    </w:p>
    <w:p w:rsidR="009E7CA7" w:rsidRPr="00333C59" w:rsidRDefault="00B149F5" w:rsidP="009E7CA7">
      <w:pPr>
        <w:spacing w:line="600" w:lineRule="exact"/>
        <w:ind w:firstLine="640"/>
        <w:rPr>
          <w:rFonts w:ascii="华文仿宋" w:eastAsia="华文仿宋" w:hAnsi="华文仿宋"/>
          <w:color w:val="000000"/>
          <w:sz w:val="32"/>
          <w:szCs w:val="32"/>
        </w:rPr>
      </w:pPr>
      <w:r>
        <w:rPr>
          <w:rFonts w:ascii="仿宋_GB2312" w:eastAsia="仿宋_GB2312" w:hint="eastAsia"/>
          <w:b/>
          <w:color w:val="000000"/>
          <w:sz w:val="32"/>
          <w:szCs w:val="32"/>
        </w:rPr>
        <w:t>公务用车运行维护费支出</w:t>
      </w:r>
      <w:r w:rsidR="009E7CA7">
        <w:rPr>
          <w:rFonts w:ascii="仿宋_GB2312" w:eastAsia="仿宋_GB2312" w:hint="eastAsia"/>
          <w:color w:val="000000"/>
          <w:sz w:val="32"/>
          <w:szCs w:val="32"/>
        </w:rPr>
        <w:t>15.94</w:t>
      </w:r>
      <w:r>
        <w:rPr>
          <w:rFonts w:ascii="仿宋_GB2312" w:eastAsia="仿宋_GB2312" w:hint="eastAsia"/>
          <w:color w:val="000000"/>
          <w:sz w:val="32"/>
          <w:szCs w:val="32"/>
        </w:rPr>
        <w:t>万元。</w:t>
      </w:r>
      <w:r w:rsidR="009E7CA7" w:rsidRPr="00333C59">
        <w:rPr>
          <w:rFonts w:ascii="华文仿宋" w:eastAsia="华文仿宋" w:hAnsi="华文仿宋" w:hint="eastAsia"/>
          <w:color w:val="000000"/>
          <w:sz w:val="32"/>
          <w:szCs w:val="32"/>
        </w:rPr>
        <w:t>主要用于县区管理部调研检查、公积金专项资金安全检查、中心及县区管理部的联系扶贫村扶贫工作等所需的公务用车燃料费、维修费、过路过桥费、保险费等支出。</w:t>
      </w:r>
    </w:p>
    <w:p w:rsidR="00552EA5" w:rsidRPr="009E7CA7" w:rsidRDefault="00B149F5" w:rsidP="009E7CA7">
      <w:pPr>
        <w:spacing w:line="600" w:lineRule="exact"/>
        <w:ind w:firstLine="640"/>
        <w:rPr>
          <w:rFonts w:ascii="华文仿宋" w:eastAsia="华文仿宋" w:hAnsi="华文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9E7CA7">
        <w:rPr>
          <w:rFonts w:ascii="仿宋_GB2312" w:eastAsia="仿宋_GB2312" w:hint="eastAsia"/>
          <w:color w:val="000000"/>
          <w:sz w:val="32"/>
          <w:szCs w:val="32"/>
        </w:rPr>
        <w:t>1</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E7CA7">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w:t>
      </w:r>
      <w:r w:rsidR="009E7CA7">
        <w:rPr>
          <w:rFonts w:ascii="仿宋_GB2312" w:eastAsia="仿宋_GB2312" w:hint="eastAsia"/>
          <w:color w:val="000000"/>
          <w:sz w:val="32"/>
          <w:szCs w:val="32"/>
        </w:rPr>
        <w:t>年</w:t>
      </w:r>
      <w:r>
        <w:rPr>
          <w:rFonts w:ascii="仿宋_GB2312" w:eastAsia="仿宋_GB2312" w:hint="eastAsia"/>
          <w:color w:val="000000"/>
          <w:sz w:val="32"/>
          <w:szCs w:val="32"/>
        </w:rPr>
        <w:t>减少</w:t>
      </w:r>
      <w:r w:rsidR="009E7CA7">
        <w:rPr>
          <w:rFonts w:ascii="仿宋_GB2312" w:eastAsia="仿宋_GB2312" w:hint="eastAsia"/>
          <w:color w:val="000000"/>
          <w:sz w:val="32"/>
          <w:szCs w:val="32"/>
        </w:rPr>
        <w:t>0.14</w:t>
      </w:r>
      <w:r>
        <w:rPr>
          <w:rFonts w:ascii="仿宋_GB2312" w:eastAsia="仿宋_GB2312" w:hint="eastAsia"/>
          <w:color w:val="000000"/>
          <w:sz w:val="32"/>
          <w:szCs w:val="32"/>
        </w:rPr>
        <w:t>万元，下降</w:t>
      </w:r>
      <w:r w:rsidR="009E7CA7">
        <w:rPr>
          <w:rFonts w:ascii="仿宋_GB2312" w:eastAsia="仿宋_GB2312" w:hint="eastAsia"/>
          <w:color w:val="000000"/>
          <w:sz w:val="32"/>
          <w:szCs w:val="32"/>
        </w:rPr>
        <w:t>12.28</w:t>
      </w:r>
      <w:r>
        <w:rPr>
          <w:rFonts w:ascii="仿宋_GB2312" w:eastAsia="仿宋_GB2312"/>
          <w:color w:val="000000"/>
          <w:sz w:val="32"/>
          <w:szCs w:val="32"/>
        </w:rPr>
        <w:t>%</w:t>
      </w:r>
      <w:r>
        <w:rPr>
          <w:rFonts w:ascii="仿宋_GB2312" w:eastAsia="仿宋_GB2312" w:hint="eastAsia"/>
          <w:color w:val="000000"/>
          <w:sz w:val="32"/>
          <w:szCs w:val="32"/>
        </w:rPr>
        <w:t>。</w:t>
      </w:r>
      <w:r w:rsidR="009E7CA7">
        <w:rPr>
          <w:rFonts w:ascii="华文仿宋" w:eastAsia="华文仿宋" w:hAnsi="华文仿宋" w:hint="eastAsia"/>
          <w:color w:val="000000"/>
          <w:sz w:val="32"/>
          <w:szCs w:val="32"/>
        </w:rPr>
        <w:t>主要变动的原因是公务接待批次减少。</w:t>
      </w:r>
      <w:r>
        <w:rPr>
          <w:rFonts w:ascii="仿宋_GB2312" w:eastAsia="仿宋_GB2312" w:hint="eastAsia"/>
          <w:color w:val="000000"/>
          <w:sz w:val="32"/>
          <w:szCs w:val="32"/>
        </w:rPr>
        <w:t>其中：</w:t>
      </w:r>
    </w:p>
    <w:p w:rsidR="00552EA5" w:rsidRPr="00677F1B" w:rsidRDefault="00B149F5" w:rsidP="00677F1B">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9E7CA7">
        <w:rPr>
          <w:rFonts w:ascii="仿宋" w:eastAsia="仿宋" w:hAnsi="仿宋" w:hint="eastAsia"/>
          <w:color w:val="000000"/>
          <w:sz w:val="32"/>
          <w:szCs w:val="32"/>
        </w:rPr>
        <w:t>1</w:t>
      </w:r>
      <w:r>
        <w:rPr>
          <w:rFonts w:ascii="仿宋_GB2312" w:eastAsia="仿宋_GB2312" w:hint="eastAsia"/>
          <w:color w:val="000000"/>
          <w:sz w:val="32"/>
          <w:szCs w:val="32"/>
        </w:rPr>
        <w:t>万元，主要</w:t>
      </w:r>
      <w:r w:rsidR="009E7CA7" w:rsidRPr="00333C59">
        <w:rPr>
          <w:rFonts w:ascii="华文仿宋" w:eastAsia="华文仿宋" w:hAnsi="华文仿宋" w:hint="eastAsia"/>
          <w:color w:val="000000"/>
          <w:sz w:val="32"/>
          <w:szCs w:val="32"/>
        </w:rPr>
        <w:t>用于执行公务、开展业务活动开支的用餐费</w:t>
      </w:r>
      <w:r>
        <w:rPr>
          <w:rFonts w:ascii="仿宋_GB2312" w:eastAsia="仿宋_GB2312" w:hint="eastAsia"/>
          <w:color w:val="000000"/>
          <w:sz w:val="32"/>
          <w:szCs w:val="32"/>
        </w:rPr>
        <w:t>。国内公务接待</w:t>
      </w:r>
      <w:r w:rsidR="009E7CA7">
        <w:rPr>
          <w:rFonts w:ascii="仿宋_GB2312" w:eastAsia="仿宋_GB2312" w:hint="eastAsia"/>
          <w:color w:val="000000"/>
          <w:sz w:val="32"/>
          <w:szCs w:val="32"/>
        </w:rPr>
        <w:t>33</w:t>
      </w:r>
      <w:r>
        <w:rPr>
          <w:rFonts w:ascii="仿宋_GB2312" w:eastAsia="仿宋_GB2312" w:hint="eastAsia"/>
          <w:color w:val="000000"/>
          <w:sz w:val="32"/>
          <w:szCs w:val="32"/>
        </w:rPr>
        <w:t>批次，</w:t>
      </w:r>
      <w:r w:rsidR="009E7CA7">
        <w:rPr>
          <w:rFonts w:ascii="仿宋_GB2312" w:eastAsia="仿宋_GB2312" w:hint="eastAsia"/>
          <w:color w:val="000000"/>
          <w:sz w:val="32"/>
          <w:szCs w:val="32"/>
        </w:rPr>
        <w:t>160</w:t>
      </w:r>
      <w:r>
        <w:rPr>
          <w:rFonts w:ascii="仿宋_GB2312" w:eastAsia="仿宋_GB2312" w:hint="eastAsia"/>
          <w:color w:val="000000"/>
          <w:sz w:val="32"/>
          <w:szCs w:val="32"/>
        </w:rPr>
        <w:t>人次（不包括陪同人员），共计支出</w:t>
      </w:r>
      <w:r w:rsidR="009E7CA7">
        <w:rPr>
          <w:rFonts w:ascii="仿宋_GB2312" w:eastAsia="仿宋_GB2312" w:hint="eastAsia"/>
          <w:color w:val="000000"/>
          <w:sz w:val="32"/>
          <w:szCs w:val="32"/>
        </w:rPr>
        <w:t>1</w:t>
      </w:r>
      <w:r w:rsidR="002855A9">
        <w:rPr>
          <w:rFonts w:ascii="仿宋_GB2312" w:eastAsia="仿宋_GB2312" w:hint="eastAsia"/>
          <w:color w:val="000000"/>
          <w:sz w:val="32"/>
          <w:szCs w:val="32"/>
        </w:rPr>
        <w:t>万元，具体</w:t>
      </w:r>
      <w:r>
        <w:rPr>
          <w:rFonts w:ascii="仿宋_GB2312" w:eastAsia="仿宋_GB2312" w:hint="eastAsia"/>
          <w:color w:val="000000"/>
          <w:sz w:val="32"/>
          <w:szCs w:val="32"/>
        </w:rPr>
        <w:t>包括：</w:t>
      </w:r>
      <w:r w:rsidR="002855A9">
        <w:rPr>
          <w:rFonts w:ascii="仿宋_GB2312" w:eastAsia="仿宋_GB2312" w:hint="eastAsia"/>
          <w:color w:val="000000"/>
          <w:sz w:val="32"/>
          <w:szCs w:val="32"/>
        </w:rPr>
        <w:t>接待其他市州或外省住房公积金</w:t>
      </w:r>
      <w:r w:rsidR="000C6C51">
        <w:rPr>
          <w:rFonts w:ascii="仿宋_GB2312" w:eastAsia="仿宋_GB2312" w:hint="eastAsia"/>
          <w:color w:val="000000"/>
          <w:sz w:val="32"/>
          <w:szCs w:val="32"/>
        </w:rPr>
        <w:t>兄弟单位、扶贫</w:t>
      </w:r>
      <w:r w:rsidR="00677F1B">
        <w:rPr>
          <w:rFonts w:ascii="仿宋_GB2312" w:eastAsia="仿宋_GB2312" w:hint="eastAsia"/>
          <w:color w:val="000000"/>
          <w:sz w:val="32"/>
          <w:szCs w:val="32"/>
        </w:rPr>
        <w:t>村来访干部群众等</w:t>
      </w:r>
      <w:r>
        <w:rPr>
          <w:rFonts w:ascii="仿宋_GB2312" w:eastAsia="仿宋_GB2312" w:hint="eastAsia"/>
          <w:color w:val="000000"/>
          <w:sz w:val="32"/>
          <w:szCs w:val="32"/>
        </w:rPr>
        <w:t>。</w:t>
      </w:r>
      <w:bookmarkStart w:id="46" w:name="_Toc15396610"/>
      <w:bookmarkStart w:id="47" w:name="_Toc15377218"/>
    </w:p>
    <w:p w:rsidR="00552EA5" w:rsidRDefault="00B149F5">
      <w:pPr>
        <w:spacing w:line="600" w:lineRule="exact"/>
        <w:ind w:firstLine="640"/>
        <w:outlineLvl w:val="1"/>
        <w:rPr>
          <w:rStyle w:val="2Char"/>
          <w:rFonts w:ascii="黑体" w:eastAsia="黑体" w:hAnsi="黑体"/>
        </w:rPr>
      </w:pPr>
      <w:r>
        <w:rPr>
          <w:rFonts w:ascii="黑体" w:eastAsia="黑体" w:hint="eastAsia"/>
          <w:color w:val="000000"/>
          <w:sz w:val="32"/>
          <w:szCs w:val="32"/>
        </w:rPr>
        <w:lastRenderedPageBreak/>
        <w:t>八、</w:t>
      </w:r>
      <w:r>
        <w:rPr>
          <w:rStyle w:val="2Char"/>
          <w:rFonts w:ascii="黑体" w:eastAsia="黑体" w:hAnsi="黑体" w:hint="eastAsia"/>
          <w:b w:val="0"/>
        </w:rPr>
        <w:t>政府性基金预算支出决算情况说明</w:t>
      </w:r>
      <w:bookmarkEnd w:id="46"/>
      <w:bookmarkEnd w:id="47"/>
    </w:p>
    <w:p w:rsidR="00552EA5" w:rsidRPr="00677F1B" w:rsidRDefault="00B149F5" w:rsidP="00677F1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677F1B">
        <w:rPr>
          <w:rFonts w:ascii="仿宋_GB2312" w:eastAsia="仿宋_GB2312" w:hint="eastAsia"/>
          <w:color w:val="000000"/>
          <w:sz w:val="32"/>
          <w:szCs w:val="32"/>
        </w:rPr>
        <w:t>0</w:t>
      </w:r>
      <w:r>
        <w:rPr>
          <w:rFonts w:ascii="仿宋_GB2312" w:eastAsia="仿宋_GB2312" w:hint="eastAsia"/>
          <w:color w:val="000000"/>
          <w:sz w:val="32"/>
          <w:szCs w:val="32"/>
        </w:rPr>
        <w:t>万元。</w:t>
      </w:r>
    </w:p>
    <w:p w:rsidR="00552EA5" w:rsidRDefault="00B149F5">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552EA5" w:rsidRPr="00677F1B" w:rsidRDefault="00B149F5" w:rsidP="00677F1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677F1B">
        <w:rPr>
          <w:rFonts w:ascii="仿宋_GB2312" w:eastAsia="仿宋_GB2312" w:hint="eastAsia"/>
          <w:color w:val="000000"/>
          <w:sz w:val="32"/>
          <w:szCs w:val="32"/>
        </w:rPr>
        <w:t>0</w:t>
      </w:r>
      <w:r>
        <w:rPr>
          <w:rFonts w:ascii="仿宋_GB2312" w:eastAsia="仿宋_GB2312" w:hint="eastAsia"/>
          <w:color w:val="000000"/>
          <w:sz w:val="32"/>
          <w:szCs w:val="32"/>
        </w:rPr>
        <w:t>万元。</w:t>
      </w:r>
    </w:p>
    <w:p w:rsidR="00552EA5" w:rsidRDefault="00B149F5">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552EA5" w:rsidRDefault="00B149F5">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552EA5" w:rsidRDefault="006B0B72">
      <w:pPr>
        <w:spacing w:line="600" w:lineRule="exact"/>
        <w:ind w:firstLineChars="200" w:firstLine="640"/>
        <w:rPr>
          <w:rFonts w:ascii="仿宋_GB2312" w:eastAsia="仿宋_GB2312"/>
          <w:color w:val="444444" w:themeColor="text1"/>
          <w:sz w:val="32"/>
          <w:szCs w:val="32"/>
        </w:rPr>
      </w:pPr>
      <w:r>
        <w:rPr>
          <w:rFonts w:ascii="仿宋_GB2312" w:eastAsia="仿宋_GB2312" w:hint="eastAsia"/>
          <w:color w:val="000000"/>
          <w:sz w:val="32"/>
          <w:szCs w:val="32"/>
        </w:rPr>
        <w:t>2019年机关运行经费支出</w:t>
      </w:r>
      <w:r>
        <w:rPr>
          <w:rFonts w:ascii="仿宋_GB2312" w:eastAsia="仿宋_GB2312"/>
          <w:color w:val="000000"/>
          <w:sz w:val="32"/>
          <w:szCs w:val="32"/>
        </w:rPr>
        <w:t>1</w:t>
      </w:r>
      <w:r w:rsidRPr="006B0B72">
        <w:rPr>
          <w:rFonts w:ascii="仿宋_GB2312" w:eastAsia="仿宋_GB2312"/>
          <w:color w:val="000000"/>
          <w:sz w:val="32"/>
          <w:szCs w:val="32"/>
        </w:rPr>
        <w:t>12</w:t>
      </w:r>
      <w:r>
        <w:rPr>
          <w:rFonts w:ascii="仿宋_GB2312" w:eastAsia="仿宋_GB2312" w:hint="eastAsia"/>
          <w:color w:val="000000"/>
          <w:sz w:val="32"/>
          <w:szCs w:val="32"/>
        </w:rPr>
        <w:t>.</w:t>
      </w:r>
      <w:r>
        <w:rPr>
          <w:rFonts w:ascii="仿宋_GB2312" w:eastAsia="仿宋_GB2312"/>
          <w:color w:val="000000"/>
          <w:sz w:val="32"/>
          <w:szCs w:val="32"/>
        </w:rPr>
        <w:t>6</w:t>
      </w:r>
      <w:r w:rsidRPr="006B0B72">
        <w:rPr>
          <w:rFonts w:ascii="仿宋_GB2312" w:eastAsia="仿宋_GB2312"/>
          <w:color w:val="000000"/>
          <w:sz w:val="32"/>
          <w:szCs w:val="32"/>
        </w:rPr>
        <w:t>6</w:t>
      </w:r>
      <w:r>
        <w:rPr>
          <w:rFonts w:ascii="仿宋_GB2312" w:eastAsia="仿宋_GB2312" w:hint="eastAsia"/>
          <w:color w:val="000000"/>
          <w:sz w:val="32"/>
          <w:szCs w:val="32"/>
        </w:rPr>
        <w:t>万元</w:t>
      </w:r>
      <w:r w:rsidR="00677F1B">
        <w:rPr>
          <w:rFonts w:ascii="仿宋_GB2312" w:eastAsia="仿宋_GB2312" w:hint="eastAsia"/>
          <w:color w:val="000000"/>
          <w:sz w:val="32"/>
          <w:szCs w:val="32"/>
        </w:rPr>
        <w:t>。</w:t>
      </w:r>
    </w:p>
    <w:p w:rsidR="00552EA5" w:rsidRDefault="00B149F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677F1B" w:rsidRPr="00A837B2" w:rsidRDefault="00B149F5" w:rsidP="00677F1B">
      <w:pPr>
        <w:spacing w:line="315" w:lineRule="atLeast"/>
        <w:ind w:firstLineChars="250" w:firstLine="800"/>
        <w:rPr>
          <w:rFonts w:ascii="仿宋_GB2312" w:eastAsia="仿宋_GB2312" w:hAnsi="仿宋" w:cs="Calibri"/>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677F1B">
        <w:rPr>
          <w:rFonts w:ascii="仿宋_GB2312" w:eastAsia="仿宋_GB2312" w:hint="eastAsia"/>
          <w:color w:val="000000"/>
          <w:sz w:val="32"/>
          <w:szCs w:val="32"/>
        </w:rPr>
        <w:t>广元市住房公积金管理中心</w:t>
      </w:r>
      <w:r>
        <w:rPr>
          <w:rFonts w:ascii="仿宋_GB2312" w:eastAsia="仿宋_GB2312" w:hint="eastAsia"/>
          <w:color w:val="000000"/>
          <w:sz w:val="32"/>
          <w:szCs w:val="32"/>
        </w:rPr>
        <w:t>政府采购支出总额</w:t>
      </w:r>
      <w:r w:rsidR="00677F1B">
        <w:rPr>
          <w:rFonts w:ascii="仿宋_GB2312" w:eastAsia="仿宋_GB2312" w:hAnsi="仿宋" w:cs="Calibri"/>
          <w:sz w:val="32"/>
          <w:szCs w:val="32"/>
        </w:rPr>
        <w:t>1</w:t>
      </w:r>
      <w:r w:rsidR="00677F1B" w:rsidRPr="0060737F">
        <w:rPr>
          <w:rFonts w:ascii="仿宋_GB2312" w:eastAsia="仿宋_GB2312" w:hAnsi="仿宋" w:cs="Calibri"/>
          <w:sz w:val="32"/>
          <w:szCs w:val="32"/>
        </w:rPr>
        <w:t>55</w:t>
      </w:r>
      <w:r w:rsidR="00677F1B">
        <w:rPr>
          <w:rFonts w:ascii="仿宋_GB2312" w:eastAsia="仿宋_GB2312" w:hAnsi="仿宋" w:cs="Calibri" w:hint="eastAsia"/>
          <w:sz w:val="32"/>
          <w:szCs w:val="32"/>
        </w:rPr>
        <w:t>.</w:t>
      </w:r>
      <w:r w:rsidR="00677F1B">
        <w:rPr>
          <w:rFonts w:ascii="仿宋_GB2312" w:eastAsia="仿宋_GB2312" w:hAnsi="仿宋" w:cs="Calibri"/>
          <w:sz w:val="32"/>
          <w:szCs w:val="32"/>
        </w:rPr>
        <w:t>6</w:t>
      </w:r>
      <w:r w:rsidR="00677F1B" w:rsidRPr="0060737F">
        <w:rPr>
          <w:rFonts w:ascii="仿宋_GB2312" w:eastAsia="仿宋_GB2312" w:hAnsi="仿宋" w:cs="Calibri"/>
          <w:sz w:val="32"/>
          <w:szCs w:val="32"/>
        </w:rPr>
        <w:t>4</w:t>
      </w:r>
      <w:r>
        <w:rPr>
          <w:rFonts w:ascii="仿宋_GB2312" w:eastAsia="仿宋_GB2312" w:hint="eastAsia"/>
          <w:color w:val="000000"/>
          <w:sz w:val="32"/>
          <w:szCs w:val="32"/>
        </w:rPr>
        <w:t>万元，</w:t>
      </w:r>
      <w:r w:rsidR="00677F1B">
        <w:rPr>
          <w:rFonts w:ascii="仿宋_GB2312" w:eastAsia="仿宋_GB2312" w:hint="eastAsia"/>
          <w:color w:val="000000"/>
          <w:sz w:val="32"/>
          <w:szCs w:val="32"/>
        </w:rPr>
        <w:t>全部为</w:t>
      </w:r>
      <w:r>
        <w:rPr>
          <w:rFonts w:ascii="仿宋_GB2312" w:eastAsia="仿宋_GB2312" w:hint="eastAsia"/>
          <w:color w:val="000000"/>
          <w:sz w:val="32"/>
          <w:szCs w:val="32"/>
        </w:rPr>
        <w:t>政府采购货物支出</w:t>
      </w:r>
      <w:r w:rsidR="00677F1B">
        <w:rPr>
          <w:rFonts w:ascii="仿宋_GB2312" w:eastAsia="仿宋_GB2312" w:hint="eastAsia"/>
          <w:color w:val="000000"/>
          <w:sz w:val="32"/>
          <w:szCs w:val="32"/>
        </w:rPr>
        <w:t>155.64</w:t>
      </w:r>
      <w:r>
        <w:rPr>
          <w:rFonts w:ascii="仿宋_GB2312" w:eastAsia="仿宋_GB2312" w:hint="eastAsia"/>
          <w:color w:val="000000"/>
          <w:sz w:val="32"/>
          <w:szCs w:val="32"/>
        </w:rPr>
        <w:t>万元</w:t>
      </w:r>
      <w:r w:rsidR="00677F1B">
        <w:rPr>
          <w:rFonts w:ascii="仿宋_GB2312" w:eastAsia="仿宋_GB2312" w:hint="eastAsia"/>
          <w:color w:val="000000"/>
          <w:sz w:val="32"/>
          <w:szCs w:val="32"/>
        </w:rPr>
        <w:t>，</w:t>
      </w:r>
      <w:r>
        <w:rPr>
          <w:rFonts w:ascii="仿宋_GB2312" w:eastAsia="仿宋_GB2312" w:hint="eastAsia"/>
          <w:color w:val="000000"/>
          <w:sz w:val="32"/>
          <w:szCs w:val="32"/>
        </w:rPr>
        <w:t>主要</w:t>
      </w:r>
      <w:r w:rsidR="00677F1B">
        <w:rPr>
          <w:rFonts w:ascii="仿宋_GB2312" w:eastAsia="仿宋_GB2312" w:hint="eastAsia"/>
          <w:color w:val="000000"/>
          <w:sz w:val="32"/>
          <w:szCs w:val="32"/>
        </w:rPr>
        <w:t>是</w:t>
      </w:r>
      <w:r w:rsidR="00677F1B">
        <w:rPr>
          <w:rFonts w:ascii="仿宋_GB2312" w:eastAsia="仿宋_GB2312" w:hAnsi="仿宋" w:cs="Calibri" w:hint="eastAsia"/>
          <w:sz w:val="32"/>
          <w:szCs w:val="32"/>
        </w:rPr>
        <w:t>三级等保安全信息系统加固项目和办公设备购置</w:t>
      </w:r>
      <w:r>
        <w:rPr>
          <w:rFonts w:ascii="仿宋_GB2312" w:eastAsia="仿宋_GB2312" w:hint="eastAsia"/>
          <w:color w:val="000000"/>
          <w:sz w:val="32"/>
          <w:szCs w:val="32"/>
        </w:rPr>
        <w:t>。</w:t>
      </w:r>
      <w:r w:rsidR="00677F1B">
        <w:rPr>
          <w:rFonts w:ascii="仿宋_GB2312" w:eastAsia="仿宋_GB2312" w:hAnsi="仿宋" w:cs="Calibri" w:hint="eastAsia"/>
          <w:sz w:val="32"/>
          <w:szCs w:val="32"/>
        </w:rPr>
        <w:t>采购均面向中小企业，通过政府采购节约预算资金2.235万元</w:t>
      </w:r>
      <w:r w:rsidR="00677F1B" w:rsidRPr="00A837B2">
        <w:rPr>
          <w:rFonts w:ascii="仿宋_GB2312" w:eastAsia="仿宋_GB2312" w:hAnsi="仿宋" w:cs="Calibri" w:hint="eastAsia"/>
          <w:sz w:val="32"/>
          <w:szCs w:val="32"/>
        </w:rPr>
        <w:t>。</w:t>
      </w:r>
    </w:p>
    <w:p w:rsidR="00552EA5" w:rsidRDefault="00B149F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sidR="00677F1B">
        <w:rPr>
          <w:rFonts w:ascii="仿宋_GB2312" w:eastAsia="仿宋_GB2312" w:hint="eastAsia"/>
          <w:color w:val="000000"/>
          <w:sz w:val="32"/>
          <w:szCs w:val="32"/>
        </w:rPr>
        <w:t>155.64</w:t>
      </w:r>
      <w:r>
        <w:rPr>
          <w:rFonts w:ascii="仿宋_GB2312" w:eastAsia="仿宋_GB2312" w:hint="eastAsia"/>
          <w:color w:val="000000"/>
          <w:sz w:val="32"/>
          <w:szCs w:val="32"/>
        </w:rPr>
        <w:t>万元，占政府采购支出总额的</w:t>
      </w:r>
      <w:r w:rsidR="00677F1B">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w:t>
      </w:r>
    </w:p>
    <w:p w:rsidR="00552EA5" w:rsidRDefault="00B149F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552EA5" w:rsidRDefault="00B149F5">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6A633B">
        <w:rPr>
          <w:rFonts w:ascii="仿宋_GB2312" w:eastAsia="仿宋_GB2312" w:hint="eastAsia"/>
          <w:color w:val="000000"/>
          <w:sz w:val="32"/>
          <w:szCs w:val="32"/>
        </w:rPr>
        <w:t>广元市住房公积金管理中心</w:t>
      </w:r>
      <w:r>
        <w:rPr>
          <w:rFonts w:ascii="仿宋_GB2312" w:eastAsia="仿宋_GB2312" w:hint="eastAsia"/>
          <w:color w:val="000000"/>
          <w:sz w:val="32"/>
          <w:szCs w:val="32"/>
        </w:rPr>
        <w:t>共有车辆</w:t>
      </w:r>
      <w:r w:rsidR="003620FE">
        <w:rPr>
          <w:rFonts w:ascii="仿宋_GB2312" w:eastAsia="仿宋_GB2312" w:hint="eastAsia"/>
          <w:color w:val="000000"/>
          <w:sz w:val="32"/>
          <w:szCs w:val="32"/>
        </w:rPr>
        <w:t>5</w:t>
      </w:r>
      <w:r>
        <w:rPr>
          <w:rFonts w:ascii="仿宋_GB2312" w:eastAsia="仿宋_GB2312" w:hint="eastAsia"/>
          <w:color w:val="000000"/>
          <w:sz w:val="32"/>
          <w:szCs w:val="32"/>
        </w:rPr>
        <w:t>辆，其中：主要领导干部用车</w:t>
      </w:r>
      <w:r w:rsidR="003620FE">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3620FE">
        <w:rPr>
          <w:rFonts w:ascii="仿宋_GB2312" w:eastAsia="仿宋_GB2312" w:hint="eastAsia"/>
          <w:color w:val="000000"/>
          <w:sz w:val="32"/>
          <w:szCs w:val="32"/>
        </w:rPr>
        <w:t>5</w:t>
      </w:r>
      <w:r>
        <w:rPr>
          <w:rFonts w:ascii="仿宋_GB2312" w:eastAsia="仿宋_GB2312" w:hint="eastAsia"/>
          <w:color w:val="000000"/>
          <w:sz w:val="32"/>
          <w:szCs w:val="32"/>
        </w:rPr>
        <w:t>辆、应急保障用车</w:t>
      </w:r>
      <w:r w:rsidR="003620FE">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3620FE">
        <w:rPr>
          <w:rFonts w:ascii="仿宋_GB2312" w:eastAsia="仿宋_GB2312" w:hint="eastAsia"/>
          <w:color w:val="000000"/>
          <w:sz w:val="32"/>
          <w:szCs w:val="32"/>
        </w:rPr>
        <w:t>0</w:t>
      </w:r>
      <w:r>
        <w:rPr>
          <w:rFonts w:ascii="仿宋_GB2312" w:eastAsia="仿宋_GB2312" w:hint="eastAsia"/>
          <w:color w:val="000000"/>
          <w:sz w:val="32"/>
          <w:szCs w:val="32"/>
        </w:rPr>
        <w:t>辆</w:t>
      </w:r>
      <w:r w:rsidR="003620FE">
        <w:rPr>
          <w:rFonts w:ascii="仿宋_GB2312" w:eastAsia="仿宋_GB2312" w:hint="eastAsia"/>
          <w:color w:val="000000"/>
          <w:sz w:val="32"/>
          <w:szCs w:val="32"/>
        </w:rPr>
        <w:t>。</w:t>
      </w:r>
      <w:r>
        <w:rPr>
          <w:rFonts w:ascii="仿宋_GB2312" w:eastAsia="仿宋_GB2312" w:hint="eastAsia"/>
          <w:color w:val="444444" w:themeColor="text1"/>
          <w:sz w:val="32"/>
          <w:szCs w:val="32"/>
        </w:rPr>
        <w:t>单价</w:t>
      </w:r>
      <w:r>
        <w:rPr>
          <w:rFonts w:ascii="仿宋_GB2312" w:eastAsia="仿宋_GB2312"/>
          <w:color w:val="444444" w:themeColor="text1"/>
          <w:sz w:val="32"/>
          <w:szCs w:val="32"/>
        </w:rPr>
        <w:t>50</w:t>
      </w:r>
      <w:r>
        <w:rPr>
          <w:rFonts w:ascii="仿宋_GB2312" w:eastAsia="仿宋_GB2312" w:hint="eastAsia"/>
          <w:color w:val="444444" w:themeColor="text1"/>
          <w:sz w:val="32"/>
          <w:szCs w:val="32"/>
        </w:rPr>
        <w:t>万元以上通用设备</w:t>
      </w:r>
      <w:r w:rsidR="003620FE">
        <w:rPr>
          <w:rFonts w:ascii="仿宋_GB2312" w:eastAsia="仿宋_GB2312" w:hint="eastAsia"/>
          <w:color w:val="444444" w:themeColor="text1"/>
          <w:sz w:val="32"/>
          <w:szCs w:val="32"/>
        </w:rPr>
        <w:t>3</w:t>
      </w:r>
      <w:r>
        <w:rPr>
          <w:rFonts w:ascii="仿宋_GB2312" w:eastAsia="仿宋_GB2312" w:hint="eastAsia"/>
          <w:color w:val="444444" w:themeColor="text1"/>
          <w:sz w:val="32"/>
          <w:szCs w:val="32"/>
        </w:rPr>
        <w:t>台（套）</w:t>
      </w:r>
      <w:r w:rsidR="00F4303A">
        <w:rPr>
          <w:rFonts w:ascii="仿宋_GB2312" w:eastAsia="仿宋_GB2312" w:hint="eastAsia"/>
          <w:color w:val="444444" w:themeColor="text1"/>
          <w:sz w:val="32"/>
          <w:szCs w:val="32"/>
        </w:rPr>
        <w:t>，单价100万元以上专用设备0台（套）。</w:t>
      </w:r>
    </w:p>
    <w:p w:rsidR="00552EA5" w:rsidRDefault="00B149F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8B3E5A" w:rsidRDefault="00B149F5" w:rsidP="008A0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3620FE">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个项目编制了绩效目标。本部门按要求对2019年部门整体支出开展绩效自评，从</w:t>
      </w:r>
      <w:r w:rsidR="003620FE">
        <w:rPr>
          <w:rFonts w:ascii="仿宋_GB2312" w:eastAsia="仿宋_GB2312" w:hAnsi="仿宋_GB2312" w:cs="仿宋_GB2312" w:hint="eastAsia"/>
          <w:sz w:val="32"/>
          <w:szCs w:val="32"/>
        </w:rPr>
        <w:t>评价情况来看</w:t>
      </w:r>
      <w:r w:rsidR="008A060C">
        <w:rPr>
          <w:rFonts w:ascii="仿宋_GB2312" w:eastAsia="仿宋_GB2312" w:hAnsi="仿宋_GB2312" w:cs="仿宋_GB2312" w:hint="eastAsia"/>
          <w:sz w:val="32"/>
          <w:szCs w:val="32"/>
        </w:rPr>
        <w:t>部</w:t>
      </w:r>
      <w:r w:rsidR="008A060C">
        <w:rPr>
          <w:rFonts w:ascii="仿宋_GB2312" w:eastAsia="仿宋_GB2312" w:hAnsi="仿宋_GB2312" w:cs="仿宋_GB2312" w:hint="eastAsia"/>
          <w:sz w:val="32"/>
          <w:szCs w:val="32"/>
        </w:rPr>
        <w:lastRenderedPageBreak/>
        <w:t>门整体支出绩效为“良”。</w:t>
      </w:r>
    </w:p>
    <w:p w:rsidR="00552EA5" w:rsidRDefault="003620FE" w:rsidP="008A0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本部门未组织开展项目支出绩效评价</w:t>
      </w:r>
      <w:r w:rsidR="00B149F5">
        <w:rPr>
          <w:rFonts w:ascii="仿宋_GB2312" w:eastAsia="仿宋_GB2312" w:hAnsi="仿宋_GB2312" w:cs="仿宋_GB2312" w:hint="eastAsia"/>
          <w:sz w:val="32"/>
          <w:szCs w:val="32"/>
        </w:rPr>
        <w:t>。</w:t>
      </w:r>
    </w:p>
    <w:p w:rsidR="00552EA5" w:rsidRDefault="00B149F5" w:rsidP="00B76689">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bookmarkStart w:id="55" w:name="_GoBack"/>
      <w:bookmarkEnd w:id="55"/>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w:t>
      </w:r>
      <w:r w:rsidR="00B76689">
        <w:rPr>
          <w:rFonts w:ascii="仿宋_GB2312" w:eastAsia="仿宋_GB2312" w:hAnsi="仿宋_GB2312" w:cs="仿宋_GB2312" w:hint="eastAsia"/>
          <w:sz w:val="32"/>
          <w:szCs w:val="32"/>
        </w:rPr>
        <w:t>“</w:t>
      </w:r>
      <w:r w:rsidR="00B76689" w:rsidRPr="00B76689">
        <w:rPr>
          <w:rFonts w:ascii="仿宋_GB2312" w:eastAsia="仿宋_GB2312" w:hAnsi="仿宋_GB2312" w:cs="仿宋_GB2312" w:hint="eastAsia"/>
          <w:sz w:val="32"/>
          <w:szCs w:val="32"/>
        </w:rPr>
        <w:t>公积金信息系统专用网络线路租赁费</w:t>
      </w:r>
      <w:r w:rsidR="00B76689">
        <w:rPr>
          <w:rFonts w:ascii="仿宋_GB2312" w:eastAsia="仿宋_GB2312" w:hAnsi="仿宋_GB2312" w:cs="仿宋_GB2312" w:hint="eastAsia"/>
          <w:sz w:val="32"/>
          <w:szCs w:val="32"/>
        </w:rPr>
        <w:t>”、 “</w:t>
      </w:r>
      <w:r w:rsidR="00B76689" w:rsidRPr="00B76689">
        <w:rPr>
          <w:rFonts w:ascii="仿宋_GB2312" w:eastAsia="仿宋_GB2312" w:hAnsi="仿宋_GB2312" w:cs="仿宋_GB2312" w:hint="eastAsia"/>
          <w:sz w:val="32"/>
          <w:szCs w:val="32"/>
        </w:rPr>
        <w:t>机房及网络三级等保建设</w:t>
      </w:r>
      <w:r w:rsidR="00B76689">
        <w:rPr>
          <w:rFonts w:ascii="仿宋_GB2312" w:eastAsia="仿宋_GB2312" w:hAnsi="仿宋_GB2312" w:cs="仿宋_GB2312" w:hint="eastAsia"/>
          <w:sz w:val="32"/>
          <w:szCs w:val="32"/>
        </w:rPr>
        <w:t>”、“</w:t>
      </w:r>
      <w:r w:rsidR="00B76689" w:rsidRPr="00B76689">
        <w:rPr>
          <w:rFonts w:ascii="仿宋_GB2312" w:eastAsia="仿宋_GB2312" w:hAnsi="仿宋_GB2312" w:cs="仿宋_GB2312" w:hint="eastAsia"/>
          <w:sz w:val="32"/>
          <w:szCs w:val="32"/>
        </w:rPr>
        <w:t>公积金电子印章系统</w:t>
      </w:r>
      <w:r w:rsidR="00B76689">
        <w:rPr>
          <w:rFonts w:ascii="仿宋_GB2312" w:eastAsia="仿宋_GB2312" w:hAnsi="仿宋_GB2312" w:cs="仿宋_GB2312" w:hint="eastAsia"/>
          <w:sz w:val="32"/>
          <w:szCs w:val="32"/>
        </w:rPr>
        <w:t>”、“</w:t>
      </w:r>
      <w:r w:rsidR="00B76689" w:rsidRPr="00B76689">
        <w:rPr>
          <w:rFonts w:ascii="仿宋_GB2312" w:eastAsia="仿宋_GB2312" w:hAnsi="仿宋_GB2312" w:cs="仿宋_GB2312" w:hint="eastAsia"/>
          <w:sz w:val="32"/>
          <w:szCs w:val="32"/>
        </w:rPr>
        <w:t>公积金特色服务项目（账单投递）</w:t>
      </w:r>
      <w:r w:rsidR="00B76689">
        <w:rPr>
          <w:rFonts w:ascii="仿宋_GB2312" w:eastAsia="仿宋_GB2312" w:hAnsi="仿宋_GB2312" w:cs="仿宋_GB2312" w:hint="eastAsia"/>
          <w:sz w:val="32"/>
          <w:szCs w:val="32"/>
        </w:rPr>
        <w:t>”“</w:t>
      </w:r>
      <w:r w:rsidR="00D11061" w:rsidRPr="00B76689">
        <w:rPr>
          <w:rFonts w:ascii="仿宋_GB2312" w:eastAsia="仿宋_GB2312" w:hAnsi="仿宋_GB2312" w:cs="仿宋_GB2312" w:hint="eastAsia"/>
          <w:sz w:val="32"/>
          <w:szCs w:val="32"/>
        </w:rPr>
        <w:t>公积金</w:t>
      </w:r>
      <w:r w:rsidR="00D11061">
        <w:rPr>
          <w:rFonts w:ascii="仿宋_GB2312" w:eastAsia="仿宋_GB2312" w:hAnsi="仿宋_GB2312" w:cs="仿宋_GB2312" w:hint="eastAsia"/>
          <w:sz w:val="32"/>
          <w:szCs w:val="32"/>
        </w:rPr>
        <w:t>设备购置</w:t>
      </w:r>
      <w:r w:rsidR="00D11061" w:rsidRPr="00D11061">
        <w:rPr>
          <w:rFonts w:ascii="仿宋_GB2312" w:eastAsia="仿宋_GB2312" w:hAnsi="仿宋_GB2312" w:cs="仿宋_GB2312" w:hint="eastAsia"/>
          <w:sz w:val="32"/>
          <w:szCs w:val="32"/>
        </w:rPr>
        <w:t>公积金决策机构（管委会）工作经费</w:t>
      </w:r>
      <w:r w:rsidR="00B76689">
        <w:rPr>
          <w:rFonts w:ascii="仿宋_GB2312" w:eastAsia="仿宋_GB2312" w:hAnsi="仿宋_GB2312" w:cs="仿宋_GB2312" w:hint="eastAsia"/>
          <w:sz w:val="32"/>
          <w:szCs w:val="32"/>
        </w:rPr>
        <w:t>”、“</w:t>
      </w:r>
      <w:r w:rsidR="00B76689" w:rsidRPr="00B76689">
        <w:rPr>
          <w:rFonts w:ascii="仿宋_GB2312" w:eastAsia="仿宋_GB2312" w:hAnsi="仿宋_GB2312" w:cs="仿宋_GB2312" w:hint="eastAsia"/>
          <w:sz w:val="32"/>
          <w:szCs w:val="32"/>
        </w:rPr>
        <w:t>公积金中心政务大厅服务工作经费</w:t>
      </w:r>
      <w:r w:rsidR="00B7668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sidR="00B76689">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个项目绩效目标实际完成情况。</w:t>
      </w:r>
    </w:p>
    <w:p w:rsidR="00547451" w:rsidRDefault="00B149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B76689" w:rsidRPr="00B76689">
        <w:rPr>
          <w:rFonts w:ascii="仿宋_GB2312" w:eastAsia="仿宋_GB2312" w:hAnsi="仿宋_GB2312" w:cs="仿宋_GB2312" w:hint="eastAsia"/>
          <w:sz w:val="32"/>
          <w:szCs w:val="32"/>
        </w:rPr>
        <w:t>公积金信息系统专用网络线路租赁费</w:t>
      </w:r>
      <w:r>
        <w:rPr>
          <w:rFonts w:ascii="仿宋_GB2312" w:eastAsia="仿宋_GB2312" w:hAnsi="仿宋_GB2312" w:cs="仿宋_GB2312" w:hint="eastAsia"/>
          <w:sz w:val="32"/>
          <w:szCs w:val="32"/>
        </w:rPr>
        <w:t>项目绩效目标完成情况综述。项目全年预算数</w:t>
      </w:r>
      <w:r w:rsidR="00B76689">
        <w:rPr>
          <w:rFonts w:ascii="仿宋_GB2312" w:eastAsia="仿宋_GB2312" w:hAnsi="仿宋_GB2312" w:cs="仿宋_GB2312" w:hint="eastAsia"/>
          <w:sz w:val="32"/>
          <w:szCs w:val="32"/>
        </w:rPr>
        <w:t>30.5</w:t>
      </w:r>
      <w:r>
        <w:rPr>
          <w:rFonts w:ascii="仿宋_GB2312" w:eastAsia="仿宋_GB2312" w:hAnsi="仿宋_GB2312" w:cs="仿宋_GB2312" w:hint="eastAsia"/>
          <w:sz w:val="32"/>
          <w:szCs w:val="32"/>
        </w:rPr>
        <w:t>万元，执行数为</w:t>
      </w:r>
      <w:r w:rsidR="00B76689">
        <w:rPr>
          <w:rFonts w:ascii="仿宋_GB2312" w:eastAsia="仿宋_GB2312" w:hAnsi="仿宋_GB2312" w:cs="仿宋_GB2312" w:hint="eastAsia"/>
          <w:sz w:val="32"/>
          <w:szCs w:val="32"/>
        </w:rPr>
        <w:t>30.5</w:t>
      </w:r>
      <w:r>
        <w:rPr>
          <w:rFonts w:ascii="仿宋_GB2312" w:eastAsia="仿宋_GB2312" w:hAnsi="仿宋_GB2312" w:cs="仿宋_GB2312" w:hint="eastAsia"/>
          <w:sz w:val="32"/>
          <w:szCs w:val="32"/>
        </w:rPr>
        <w:t>万元，完成预算的</w:t>
      </w:r>
      <w:r w:rsidR="00B76689">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w:t>
      </w:r>
      <w:r w:rsidR="00B76689" w:rsidRPr="00B76689">
        <w:rPr>
          <w:rFonts w:ascii="仿宋_GB2312" w:eastAsia="仿宋_GB2312" w:hAnsi="仿宋_GB2312" w:cs="仿宋_GB2312" w:hint="eastAsia"/>
          <w:sz w:val="32"/>
          <w:szCs w:val="32"/>
        </w:rPr>
        <w:t>促进大数据平台建设</w:t>
      </w:r>
      <w:r w:rsidR="00B76689">
        <w:rPr>
          <w:rFonts w:ascii="仿宋_GB2312" w:eastAsia="仿宋_GB2312" w:hAnsi="仿宋_GB2312" w:cs="仿宋_GB2312" w:hint="eastAsia"/>
          <w:sz w:val="32"/>
          <w:szCs w:val="32"/>
        </w:rPr>
        <w:t>和</w:t>
      </w:r>
      <w:r w:rsidR="00B76689" w:rsidRPr="00B76689">
        <w:rPr>
          <w:rFonts w:ascii="仿宋_GB2312" w:eastAsia="仿宋_GB2312" w:hAnsi="仿宋_GB2312" w:cs="仿宋_GB2312" w:hint="eastAsia"/>
          <w:sz w:val="32"/>
          <w:szCs w:val="32"/>
        </w:rPr>
        <w:t>完善互联网+公积金</w:t>
      </w:r>
      <w:r w:rsidR="00B76689">
        <w:rPr>
          <w:rFonts w:ascii="仿宋_GB2312" w:eastAsia="仿宋_GB2312" w:hAnsi="仿宋_GB2312" w:cs="仿宋_GB2312" w:hint="eastAsia"/>
          <w:sz w:val="32"/>
          <w:szCs w:val="32"/>
        </w:rPr>
        <w:t>，促进</w:t>
      </w:r>
      <w:r w:rsidR="00B76689" w:rsidRPr="00B76689">
        <w:rPr>
          <w:rFonts w:ascii="仿宋_GB2312" w:eastAsia="仿宋_GB2312" w:hAnsi="仿宋_GB2312" w:cs="仿宋_GB2312" w:hint="eastAsia"/>
          <w:sz w:val="32"/>
          <w:szCs w:val="32"/>
        </w:rPr>
        <w:t>提供服务群众能力</w:t>
      </w:r>
      <w:r>
        <w:rPr>
          <w:rFonts w:ascii="仿宋_GB2312" w:eastAsia="仿宋_GB2312" w:hAnsi="仿宋_GB2312" w:cs="仿宋_GB2312" w:hint="eastAsia"/>
          <w:sz w:val="32"/>
          <w:szCs w:val="32"/>
        </w:rPr>
        <w:t>保障</w:t>
      </w:r>
      <w:r w:rsidR="00B76689">
        <w:rPr>
          <w:rFonts w:ascii="仿宋_GB2312" w:eastAsia="仿宋_GB2312" w:hAnsi="仿宋_GB2312" w:cs="仿宋_GB2312" w:hint="eastAsia"/>
          <w:sz w:val="32"/>
          <w:szCs w:val="32"/>
        </w:rPr>
        <w:t>。</w:t>
      </w:r>
      <w:r w:rsidR="00547451" w:rsidRPr="00547451">
        <w:rPr>
          <w:rFonts w:ascii="仿宋_GB2312" w:eastAsia="仿宋_GB2312" w:hAnsi="仿宋_GB2312" w:cs="仿宋_GB2312" w:hint="eastAsia"/>
          <w:sz w:val="32"/>
          <w:szCs w:val="32"/>
        </w:rPr>
        <w:t>专用线路租赁费、支撑全市住房公积金信息系统、监管系统、大数据网络等运行。</w:t>
      </w:r>
    </w:p>
    <w:p w:rsidR="00547451" w:rsidRDefault="00B149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47451" w:rsidRPr="00B76689">
        <w:rPr>
          <w:rFonts w:ascii="仿宋_GB2312" w:eastAsia="仿宋_GB2312" w:hAnsi="仿宋_GB2312" w:cs="仿宋_GB2312" w:hint="eastAsia"/>
          <w:sz w:val="32"/>
          <w:szCs w:val="32"/>
        </w:rPr>
        <w:t>公积金电子印章系统</w:t>
      </w:r>
      <w:r>
        <w:rPr>
          <w:rFonts w:ascii="仿宋_GB2312" w:eastAsia="仿宋_GB2312" w:hAnsi="仿宋_GB2312" w:cs="仿宋_GB2312" w:hint="eastAsia"/>
          <w:sz w:val="32"/>
          <w:szCs w:val="32"/>
        </w:rPr>
        <w:t>项目绩效目标完成情况综述。项目全年预算数</w:t>
      </w:r>
      <w:r w:rsidR="00547451">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万元，执行数为</w:t>
      </w:r>
      <w:r w:rsidR="00547451">
        <w:rPr>
          <w:rFonts w:ascii="仿宋_GB2312" w:eastAsia="仿宋_GB2312" w:hAnsi="仿宋_GB2312" w:cs="仿宋_GB2312" w:hint="eastAsia"/>
          <w:sz w:val="32"/>
          <w:szCs w:val="32"/>
        </w:rPr>
        <w:t>30.61</w:t>
      </w:r>
      <w:r>
        <w:rPr>
          <w:rFonts w:ascii="仿宋_GB2312" w:eastAsia="仿宋_GB2312" w:hAnsi="仿宋_GB2312" w:cs="仿宋_GB2312" w:hint="eastAsia"/>
          <w:sz w:val="32"/>
          <w:szCs w:val="32"/>
        </w:rPr>
        <w:t>万元，完成预算的</w:t>
      </w:r>
      <w:r w:rsidR="00547451">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w:t>
      </w:r>
      <w:r w:rsidR="00547451">
        <w:rPr>
          <w:rFonts w:ascii="仿宋_GB2312" w:eastAsia="仿宋_GB2312" w:hAnsi="仿宋_GB2312" w:cs="仿宋_GB2312" w:hint="eastAsia"/>
          <w:sz w:val="32"/>
          <w:szCs w:val="32"/>
        </w:rPr>
        <w:t>按照合同约定，2020年支付项目尾款。</w:t>
      </w:r>
      <w:r>
        <w:rPr>
          <w:rFonts w:ascii="仿宋_GB2312" w:eastAsia="仿宋_GB2312" w:hAnsi="仿宋_GB2312" w:cs="仿宋_GB2312" w:hint="eastAsia"/>
          <w:sz w:val="32"/>
          <w:szCs w:val="32"/>
        </w:rPr>
        <w:t>通过项目实施，</w:t>
      </w:r>
      <w:r w:rsidR="00547451" w:rsidRPr="00547451">
        <w:rPr>
          <w:rFonts w:ascii="仿宋_GB2312" w:eastAsia="仿宋_GB2312" w:hAnsi="仿宋_GB2312" w:cs="仿宋_GB2312" w:hint="eastAsia"/>
          <w:sz w:val="32"/>
          <w:szCs w:val="32"/>
        </w:rPr>
        <w:t>完成</w:t>
      </w:r>
      <w:r w:rsidR="00547451">
        <w:rPr>
          <w:rFonts w:ascii="仿宋_GB2312" w:eastAsia="仿宋_GB2312" w:hAnsi="仿宋_GB2312" w:cs="仿宋_GB2312" w:hint="eastAsia"/>
          <w:sz w:val="32"/>
          <w:szCs w:val="32"/>
        </w:rPr>
        <w:t>了</w:t>
      </w:r>
      <w:r w:rsidR="00547451" w:rsidRPr="00547451">
        <w:rPr>
          <w:rFonts w:ascii="仿宋_GB2312" w:eastAsia="仿宋_GB2312" w:hAnsi="仿宋_GB2312" w:cs="仿宋_GB2312" w:hint="eastAsia"/>
          <w:sz w:val="32"/>
          <w:szCs w:val="32"/>
        </w:rPr>
        <w:t>省委省政府、市委市政府提出的公积金归集、信贷、会计等业务</w:t>
      </w:r>
      <w:proofErr w:type="gramStart"/>
      <w:r w:rsidR="00547451" w:rsidRPr="00547451">
        <w:rPr>
          <w:rFonts w:ascii="仿宋_GB2312" w:eastAsia="仿宋_GB2312" w:hAnsi="仿宋_GB2312" w:cs="仿宋_GB2312" w:hint="eastAsia"/>
          <w:sz w:val="32"/>
          <w:szCs w:val="32"/>
        </w:rPr>
        <w:t>全程网办目标</w:t>
      </w:r>
      <w:proofErr w:type="gramEnd"/>
      <w:r w:rsidR="00547451" w:rsidRPr="00547451">
        <w:rPr>
          <w:rFonts w:ascii="仿宋_GB2312" w:eastAsia="仿宋_GB2312" w:hAnsi="仿宋_GB2312" w:cs="仿宋_GB2312" w:hint="eastAsia"/>
          <w:sz w:val="32"/>
          <w:szCs w:val="32"/>
        </w:rPr>
        <w:t>，加强对现有系统尤其是网上政务大厅安全性进一步优化。促使信息安全、便民、高效。</w:t>
      </w:r>
    </w:p>
    <w:p w:rsidR="00552EA5" w:rsidRDefault="00B149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052DD" w:rsidRPr="00B76689">
        <w:rPr>
          <w:rFonts w:ascii="仿宋_GB2312" w:eastAsia="仿宋_GB2312" w:hAnsi="仿宋_GB2312" w:cs="仿宋_GB2312" w:hint="eastAsia"/>
          <w:sz w:val="32"/>
          <w:szCs w:val="32"/>
        </w:rPr>
        <w:t>公积金特色服务项目（账单投递）</w:t>
      </w:r>
      <w:r>
        <w:rPr>
          <w:rFonts w:ascii="仿宋_GB2312" w:eastAsia="仿宋_GB2312" w:hAnsi="仿宋_GB2312" w:cs="仿宋_GB2312" w:hint="eastAsia"/>
          <w:sz w:val="32"/>
          <w:szCs w:val="32"/>
        </w:rPr>
        <w:t>项目绩效目标完成情况综述。项目全年预算数</w:t>
      </w:r>
      <w:r w:rsidR="004052DD">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万元，执行数为</w:t>
      </w:r>
      <w:r w:rsidR="004052DD">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万元，完成预算的</w:t>
      </w:r>
      <w:r w:rsidR="004052DD">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r w:rsidR="004052DD">
        <w:rPr>
          <w:rFonts w:ascii="仿宋_GB2312" w:eastAsia="仿宋_GB2312" w:hAnsi="仿宋_GB2312" w:cs="仿宋_GB2312" w:hint="eastAsia"/>
          <w:sz w:val="32"/>
          <w:szCs w:val="32"/>
        </w:rPr>
        <w:t>人员变动的不确定性导致预算数与实际数</w:t>
      </w:r>
      <w:r w:rsidR="004052DD">
        <w:rPr>
          <w:rFonts w:ascii="仿宋_GB2312" w:eastAsia="仿宋_GB2312" w:hAnsi="仿宋_GB2312" w:cs="仿宋_GB2312" w:hint="eastAsia"/>
          <w:sz w:val="32"/>
          <w:szCs w:val="32"/>
        </w:rPr>
        <w:lastRenderedPageBreak/>
        <w:t>存在差额。</w:t>
      </w:r>
      <w:r w:rsidR="004052DD" w:rsidRPr="004052DD">
        <w:rPr>
          <w:rFonts w:ascii="仿宋_GB2312" w:eastAsia="仿宋_GB2312" w:hAnsi="仿宋_GB2312" w:cs="仿宋_GB2312" w:hint="eastAsia"/>
          <w:sz w:val="32"/>
          <w:szCs w:val="32"/>
        </w:rPr>
        <w:t>为全市所有缴存人员免费邮寄对账单。历年传统项目、影响面大、社会反响好</w:t>
      </w:r>
      <w:r w:rsidR="004052DD">
        <w:rPr>
          <w:rFonts w:ascii="仿宋_GB2312" w:eastAsia="仿宋_GB2312" w:hAnsi="仿宋_GB2312" w:cs="仿宋_GB2312" w:hint="eastAsia"/>
          <w:sz w:val="32"/>
          <w:szCs w:val="32"/>
        </w:rPr>
        <w:t>。</w:t>
      </w:r>
    </w:p>
    <w:p w:rsidR="00552EA5" w:rsidRDefault="004052D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B76689">
        <w:rPr>
          <w:rFonts w:ascii="仿宋_GB2312" w:eastAsia="仿宋_GB2312" w:hAnsi="仿宋_GB2312" w:cs="仿宋_GB2312" w:hint="eastAsia"/>
          <w:sz w:val="32"/>
          <w:szCs w:val="32"/>
        </w:rPr>
        <w:t>公积金</w:t>
      </w:r>
      <w:r w:rsidR="00D11061">
        <w:rPr>
          <w:rFonts w:ascii="仿宋_GB2312" w:eastAsia="仿宋_GB2312" w:hAnsi="仿宋_GB2312" w:cs="仿宋_GB2312" w:hint="eastAsia"/>
          <w:sz w:val="32"/>
          <w:szCs w:val="32"/>
        </w:rPr>
        <w:t>设备购置</w:t>
      </w:r>
      <w:r w:rsidR="00D11061" w:rsidRPr="00D11061">
        <w:rPr>
          <w:rFonts w:ascii="仿宋_GB2312" w:eastAsia="仿宋_GB2312" w:hAnsi="仿宋_GB2312" w:cs="仿宋_GB2312" w:hint="eastAsia"/>
          <w:sz w:val="32"/>
          <w:szCs w:val="32"/>
        </w:rPr>
        <w:t>公积金决策机构（管委会）工作经费</w:t>
      </w:r>
      <w:r>
        <w:rPr>
          <w:rFonts w:ascii="仿宋_GB2312" w:eastAsia="仿宋_GB2312" w:hAnsi="仿宋_GB2312" w:cs="仿宋_GB2312" w:hint="eastAsia"/>
          <w:sz w:val="32"/>
          <w:szCs w:val="32"/>
        </w:rPr>
        <w:t>项目绩效目标完成情况综述。项目全年预算数</w:t>
      </w:r>
      <w:r w:rsidR="00D1106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万元，执行数为</w:t>
      </w:r>
      <w:r w:rsidR="00D11061">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万元，完成预算的</w:t>
      </w:r>
      <w:r w:rsidR="00D11061">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w:t>
      </w:r>
      <w:r w:rsidR="00D11061" w:rsidRPr="00D11061">
        <w:rPr>
          <w:rFonts w:ascii="仿宋_GB2312" w:eastAsia="仿宋_GB2312" w:hAnsi="仿宋_GB2312" w:cs="仿宋_GB2312" w:hint="eastAsia"/>
          <w:sz w:val="32"/>
          <w:szCs w:val="32"/>
        </w:rPr>
        <w:t>完成市公积金管委会职能、科学决策，拟定出台适合当地的政策文件，促进地方经济发展等。</w:t>
      </w:r>
    </w:p>
    <w:p w:rsidR="00552EA5" w:rsidRDefault="004052DD" w:rsidP="008B3E5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B76689">
        <w:rPr>
          <w:rFonts w:ascii="仿宋_GB2312" w:eastAsia="仿宋_GB2312" w:hAnsi="仿宋_GB2312" w:cs="仿宋_GB2312" w:hint="eastAsia"/>
          <w:sz w:val="32"/>
          <w:szCs w:val="32"/>
        </w:rPr>
        <w:t>公积金中心政务大厅服务工作经费</w:t>
      </w:r>
      <w:r>
        <w:rPr>
          <w:rFonts w:ascii="仿宋_GB2312" w:eastAsia="仿宋_GB2312" w:hAnsi="仿宋_GB2312" w:cs="仿宋_GB2312" w:hint="eastAsia"/>
          <w:sz w:val="32"/>
          <w:szCs w:val="32"/>
        </w:rPr>
        <w:t>绩效目标完成情况综述。项目全年预算数36万元，执行数为36万元，完成预算的100%。</w:t>
      </w:r>
      <w:r w:rsidR="00AC4FFA">
        <w:rPr>
          <w:rFonts w:ascii="仿宋_GB2312" w:eastAsia="仿宋_GB2312" w:hAnsi="仿宋_GB2312" w:cs="仿宋_GB2312" w:hint="eastAsia"/>
          <w:sz w:val="32"/>
          <w:szCs w:val="32"/>
        </w:rPr>
        <w:t>通过</w:t>
      </w:r>
      <w:r w:rsidR="00AC4FFA" w:rsidRPr="00AC4FFA">
        <w:rPr>
          <w:rFonts w:ascii="仿宋_GB2312" w:eastAsia="仿宋_GB2312" w:hAnsi="仿宋_GB2312" w:cs="仿宋_GB2312" w:hint="eastAsia"/>
          <w:sz w:val="32"/>
          <w:szCs w:val="32"/>
        </w:rPr>
        <w:t>规范政务服务，服务全市住房公积金缴存人员及新市民群体扩面；逾期贷款催收；窗口服务专用设施设备维护及购置，业务宣传、办事指南、表册等日常专用资料印制，多层次技能培训。提高社会满意度，减少办事成本。</w:t>
      </w:r>
    </w:p>
    <w:p w:rsidR="00552EA5" w:rsidRDefault="00B149F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552EA5" w:rsidRDefault="00B149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8B3E5A">
        <w:rPr>
          <w:rFonts w:ascii="仿宋_GB2312" w:eastAsia="仿宋_GB2312" w:hint="eastAsia"/>
          <w:color w:val="000000"/>
          <w:sz w:val="32"/>
          <w:szCs w:val="32"/>
        </w:rPr>
        <w:t>广元市住房公积金管理中心</w:t>
      </w:r>
      <w:r>
        <w:rPr>
          <w:rFonts w:ascii="仿宋_GB2312" w:eastAsia="仿宋_GB2312" w:hAnsi="仿宋_GB2312" w:cs="仿宋_GB2312" w:hint="eastAsia"/>
          <w:sz w:val="32"/>
          <w:szCs w:val="32"/>
        </w:rPr>
        <w:t>2019年部门整体支出绩效评价报告》见附件（附件1）。</w:t>
      </w:r>
    </w:p>
    <w:p w:rsidR="00552EA5" w:rsidRDefault="00B149F5">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552EA5" w:rsidRDefault="00B149F5">
      <w:pPr>
        <w:numPr>
          <w:ilvl w:val="0"/>
          <w:numId w:val="4"/>
        </w:numPr>
        <w:spacing w:line="600" w:lineRule="exact"/>
        <w:ind w:firstLineChars="150" w:firstLine="660"/>
        <w:jc w:val="center"/>
        <w:outlineLvl w:val="0"/>
        <w:rPr>
          <w:rStyle w:val="1Char"/>
          <w:rFonts w:ascii="黑体" w:eastAsia="黑体" w:hAnsi="黑体"/>
          <w:b w:val="0"/>
        </w:rPr>
      </w:pPr>
      <w:bookmarkStart w:id="56" w:name="_Toc15377225"/>
      <w:bookmarkStart w:id="57"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6"/>
      <w:bookmarkEnd w:id="57"/>
    </w:p>
    <w:p w:rsidR="00552EA5" w:rsidRDefault="00552EA5">
      <w:pPr>
        <w:spacing w:line="600" w:lineRule="exact"/>
        <w:jc w:val="left"/>
        <w:rPr>
          <w:rFonts w:ascii="宋体"/>
          <w:b/>
          <w:color w:val="000000"/>
          <w:sz w:val="44"/>
          <w:szCs w:val="44"/>
        </w:rPr>
      </w:pPr>
    </w:p>
    <w:p w:rsidR="00552EA5"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F4303A"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00F4303A">
        <w:rPr>
          <w:rFonts w:ascii="仿宋_GB2312" w:eastAsia="仿宋_GB2312"/>
          <w:sz w:val="32"/>
          <w:szCs w:val="32"/>
        </w:rPr>
        <w:t xml:space="preserve"> </w:t>
      </w:r>
      <w:r w:rsidR="00F4303A">
        <w:rPr>
          <w:rFonts w:ascii="仿宋_GB2312" w:eastAsia="仿宋_GB2312" w:hint="eastAsia"/>
          <w:sz w:val="32"/>
          <w:szCs w:val="32"/>
        </w:rPr>
        <w:t>其他收入：指单位取得的除上述收入以外的各项收入。主要是利息收入。</w:t>
      </w:r>
    </w:p>
    <w:p w:rsidR="00F4303A"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sidR="00F4303A" w:rsidRPr="00F4303A">
        <w:rPr>
          <w:rFonts w:ascii="仿宋_GB2312" w:eastAsia="仿宋_GB2312" w:hint="eastAsia"/>
          <w:sz w:val="32"/>
          <w:szCs w:val="32"/>
        </w:rPr>
        <w:t xml:space="preserve"> </w:t>
      </w:r>
      <w:r w:rsidR="00F4303A">
        <w:rPr>
          <w:rFonts w:ascii="仿宋_GB2312" w:eastAsia="仿宋_GB2312" w:hint="eastAsia"/>
          <w:sz w:val="32"/>
          <w:szCs w:val="32"/>
        </w:rPr>
        <w:t>结余分配：指事业单位按照事业单位会计制度的规定从非财政补助结余中分配的事业基金和职工福利基金等。</w:t>
      </w:r>
    </w:p>
    <w:p w:rsidR="00552EA5"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4. </w:t>
      </w:r>
      <w:r w:rsidR="00F4303A">
        <w:rPr>
          <w:rFonts w:ascii="仿宋_GB2312" w:eastAsia="仿宋_GB2312" w:hint="eastAsia"/>
          <w:sz w:val="32"/>
          <w:szCs w:val="32"/>
        </w:rPr>
        <w:t>年末结转和结余：指单位按有关规定结转到下年或以后年度继续使用的资金。</w:t>
      </w:r>
    </w:p>
    <w:p w:rsidR="00F4303A"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sidR="00F4303A" w:rsidRPr="00F4303A">
        <w:rPr>
          <w:rFonts w:ascii="仿宋_GB2312" w:eastAsia="仿宋_GB2312" w:hint="eastAsia"/>
          <w:sz w:val="32"/>
          <w:szCs w:val="32"/>
        </w:rPr>
        <w:t xml:space="preserve"> </w:t>
      </w:r>
      <w:r w:rsidR="00F4303A" w:rsidRPr="00F6087D">
        <w:rPr>
          <w:rFonts w:ascii="仿宋_GB2312" w:eastAsia="仿宋_GB2312" w:hint="eastAsia"/>
          <w:sz w:val="32"/>
          <w:szCs w:val="32"/>
        </w:rPr>
        <w:t>社会保障和就业（类）行政事业单位离退休（款）机关事业单位基本养老保险缴费支出（项）：</w:t>
      </w:r>
      <w:r w:rsidR="00F4303A">
        <w:rPr>
          <w:rFonts w:ascii="仿宋_GB2312" w:eastAsia="仿宋_GB2312" w:hint="eastAsia"/>
          <w:sz w:val="32"/>
          <w:szCs w:val="32"/>
        </w:rPr>
        <w:t>指单位缴纳的基本养老保险支出。</w:t>
      </w:r>
    </w:p>
    <w:p w:rsidR="00552EA5"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6. </w:t>
      </w:r>
      <w:r w:rsidR="00F4303A" w:rsidRPr="00F6087D">
        <w:rPr>
          <w:rFonts w:ascii="仿宋_GB2312" w:eastAsia="仿宋_GB2312" w:hint="eastAsia"/>
          <w:sz w:val="32"/>
          <w:szCs w:val="32"/>
        </w:rPr>
        <w:t>社会保障和就业（类）行政事业单位离退休（款）机关事业单位</w:t>
      </w:r>
      <w:r w:rsidR="00F4303A">
        <w:rPr>
          <w:rFonts w:ascii="仿宋_GB2312" w:eastAsia="仿宋_GB2312" w:hint="eastAsia"/>
          <w:sz w:val="32"/>
          <w:szCs w:val="32"/>
        </w:rPr>
        <w:t>职业年金</w:t>
      </w:r>
      <w:r w:rsidR="00F4303A" w:rsidRPr="00F6087D">
        <w:rPr>
          <w:rFonts w:ascii="仿宋_GB2312" w:eastAsia="仿宋_GB2312" w:hint="eastAsia"/>
          <w:sz w:val="32"/>
          <w:szCs w:val="32"/>
        </w:rPr>
        <w:t>缴费支出（项）：</w:t>
      </w:r>
      <w:r w:rsidR="00F4303A">
        <w:rPr>
          <w:rFonts w:ascii="仿宋_GB2312" w:eastAsia="仿宋_GB2312" w:hint="eastAsia"/>
          <w:sz w:val="32"/>
          <w:szCs w:val="32"/>
        </w:rPr>
        <w:t>指单位实际缴纳的职业年金支出。</w:t>
      </w:r>
    </w:p>
    <w:p w:rsidR="00552EA5"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sidR="00F4303A">
        <w:rPr>
          <w:rFonts w:ascii="仿宋_GB2312" w:eastAsia="仿宋_GB2312"/>
          <w:sz w:val="32"/>
          <w:szCs w:val="32"/>
        </w:rPr>
        <w:t xml:space="preserve"> </w:t>
      </w:r>
      <w:r w:rsidR="00F4303A" w:rsidRPr="0084287F">
        <w:rPr>
          <w:rFonts w:ascii="仿宋_GB2312" w:eastAsia="仿宋_GB2312" w:hint="eastAsia"/>
          <w:sz w:val="32"/>
          <w:szCs w:val="32"/>
        </w:rPr>
        <w:t>医疗卫生与计划生育（类）行政事业单位医疗（款）事业单位医疗（项）</w:t>
      </w:r>
      <w:r w:rsidR="00F4303A" w:rsidRPr="0084287F">
        <w:rPr>
          <w:rFonts w:ascii="仿宋_GB2312" w:eastAsia="仿宋_GB2312"/>
          <w:sz w:val="32"/>
          <w:szCs w:val="32"/>
        </w:rPr>
        <w:t>:</w:t>
      </w:r>
      <w:r w:rsidR="00F4303A">
        <w:rPr>
          <w:rFonts w:ascii="仿宋_GB2312" w:eastAsia="仿宋_GB2312" w:hint="eastAsia"/>
          <w:sz w:val="32"/>
          <w:szCs w:val="32"/>
        </w:rPr>
        <w:t>财政部门安排的事业单位基本医疗保险缴费经费。</w:t>
      </w:r>
    </w:p>
    <w:p w:rsidR="00552EA5" w:rsidRDefault="00B149F5">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00F4303A" w:rsidRPr="000B09E7">
        <w:rPr>
          <w:rFonts w:ascii="仿宋_GB2312" w:eastAsia="仿宋_GB2312" w:hint="eastAsia"/>
          <w:sz w:val="32"/>
          <w:szCs w:val="32"/>
        </w:rPr>
        <w:t>住房保障支出（类）住房改革支出（款）住房公积金（项）</w:t>
      </w:r>
      <w:r w:rsidR="00F4303A" w:rsidRPr="000B09E7">
        <w:rPr>
          <w:rFonts w:ascii="仿宋_GB2312" w:eastAsia="仿宋_GB2312"/>
          <w:sz w:val="32"/>
          <w:szCs w:val="32"/>
        </w:rPr>
        <w:t>:</w:t>
      </w:r>
      <w:r w:rsidR="00F4303A">
        <w:rPr>
          <w:rFonts w:ascii="仿宋_GB2312" w:eastAsia="仿宋_GB2312" w:hint="eastAsia"/>
          <w:sz w:val="32"/>
          <w:szCs w:val="32"/>
        </w:rPr>
        <w:t>指行政事业单位按人力资源和社会保障部、财政部规定的基本工资和津贴补贴以及规定</w:t>
      </w:r>
      <w:proofErr w:type="gramStart"/>
      <w:r w:rsidR="00F4303A">
        <w:rPr>
          <w:rFonts w:ascii="仿宋_GB2312" w:eastAsia="仿宋_GB2312" w:hint="eastAsia"/>
          <w:sz w:val="32"/>
          <w:szCs w:val="32"/>
        </w:rPr>
        <w:t>比列</w:t>
      </w:r>
      <w:proofErr w:type="gramEnd"/>
      <w:r w:rsidR="00F4303A">
        <w:rPr>
          <w:rFonts w:ascii="仿宋_GB2312" w:eastAsia="仿宋_GB2312" w:hint="eastAsia"/>
          <w:sz w:val="32"/>
          <w:szCs w:val="32"/>
        </w:rPr>
        <w:t>为职工缴纳的住房公积金。</w:t>
      </w:r>
    </w:p>
    <w:p w:rsidR="00552EA5" w:rsidRDefault="00F6087D">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B149F5">
        <w:rPr>
          <w:rFonts w:ascii="仿宋_GB2312" w:eastAsia="仿宋_GB2312"/>
          <w:color w:val="000000"/>
          <w:sz w:val="32"/>
          <w:szCs w:val="32"/>
        </w:rPr>
        <w:t>.</w:t>
      </w:r>
      <w:r w:rsidRPr="00F6087D">
        <w:rPr>
          <w:rFonts w:ascii="仿宋_GB2312" w:eastAsia="仿宋_GB2312" w:hint="eastAsia"/>
          <w:color w:val="000000"/>
          <w:sz w:val="32"/>
          <w:szCs w:val="32"/>
        </w:rPr>
        <w:t xml:space="preserve"> </w:t>
      </w:r>
      <w:r w:rsidR="00F4303A" w:rsidRPr="000B09E7">
        <w:rPr>
          <w:rFonts w:ascii="仿宋_GB2312" w:eastAsia="仿宋_GB2312" w:hint="eastAsia"/>
          <w:color w:val="000000"/>
          <w:sz w:val="32"/>
          <w:szCs w:val="32"/>
        </w:rPr>
        <w:t>住房保障支出（类）城乡社区住宅（款）住房公积</w:t>
      </w:r>
      <w:r w:rsidR="00F4303A" w:rsidRPr="000B09E7">
        <w:rPr>
          <w:rFonts w:ascii="仿宋_GB2312" w:eastAsia="仿宋_GB2312" w:hint="eastAsia"/>
          <w:color w:val="000000"/>
          <w:sz w:val="32"/>
          <w:szCs w:val="32"/>
        </w:rPr>
        <w:lastRenderedPageBreak/>
        <w:t>金管理（项）</w:t>
      </w:r>
      <w:r w:rsidR="00F4303A" w:rsidRPr="000B09E7">
        <w:rPr>
          <w:rFonts w:ascii="仿宋_GB2312" w:eastAsia="仿宋_GB2312"/>
          <w:color w:val="000000"/>
          <w:sz w:val="32"/>
          <w:szCs w:val="32"/>
        </w:rPr>
        <w:t>:</w:t>
      </w:r>
      <w:r w:rsidR="00F4303A">
        <w:rPr>
          <w:rFonts w:ascii="仿宋_GB2312" w:eastAsia="仿宋_GB2312" w:hint="eastAsia"/>
          <w:color w:val="000000"/>
          <w:sz w:val="32"/>
          <w:szCs w:val="32"/>
        </w:rPr>
        <w:t>指财政部门批准用于住房公积金管理机构的管理费用支出。</w:t>
      </w:r>
    </w:p>
    <w:p w:rsidR="00F6087D" w:rsidRDefault="00F6087D" w:rsidP="00F6087D">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B149F5">
        <w:rPr>
          <w:rFonts w:ascii="仿宋_GB2312" w:eastAsia="仿宋_GB2312"/>
          <w:color w:val="000000"/>
          <w:sz w:val="32"/>
          <w:szCs w:val="32"/>
        </w:rPr>
        <w:t>.</w:t>
      </w:r>
      <w:r w:rsidRPr="00F6087D">
        <w:rPr>
          <w:rFonts w:ascii="仿宋_GB2312" w:eastAsia="仿宋_GB2312" w:hint="eastAsia"/>
          <w:color w:val="000000"/>
          <w:sz w:val="32"/>
          <w:szCs w:val="32"/>
        </w:rPr>
        <w:t xml:space="preserve"> </w:t>
      </w:r>
      <w:r w:rsidR="00F4303A" w:rsidRPr="000B09E7">
        <w:rPr>
          <w:rFonts w:ascii="仿宋_GB2312" w:eastAsia="仿宋_GB2312" w:hint="eastAsia"/>
          <w:color w:val="000000"/>
          <w:sz w:val="32"/>
          <w:szCs w:val="32"/>
        </w:rPr>
        <w:t>住房保障支出（类）城乡社区住宅（款）其他城乡社区住宅支出（项）</w:t>
      </w:r>
      <w:r w:rsidR="00F4303A" w:rsidRPr="000B09E7">
        <w:rPr>
          <w:rFonts w:ascii="仿宋_GB2312" w:eastAsia="仿宋_GB2312"/>
          <w:color w:val="000000"/>
          <w:sz w:val="32"/>
          <w:szCs w:val="32"/>
        </w:rPr>
        <w:t>:</w:t>
      </w:r>
      <w:r w:rsidR="00F4303A">
        <w:rPr>
          <w:rFonts w:ascii="仿宋_GB2312" w:eastAsia="仿宋_GB2312" w:hint="eastAsia"/>
          <w:color w:val="000000"/>
          <w:sz w:val="32"/>
          <w:szCs w:val="32"/>
        </w:rPr>
        <w:t>指其他用于城乡社区住宅方面的支出，反映单位的各项项目支出。</w:t>
      </w:r>
    </w:p>
    <w:p w:rsidR="00552EA5" w:rsidRDefault="00F6087D">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B149F5">
        <w:rPr>
          <w:rFonts w:ascii="仿宋_GB2312" w:eastAsia="仿宋_GB2312"/>
          <w:color w:val="000000"/>
          <w:sz w:val="32"/>
          <w:szCs w:val="32"/>
        </w:rPr>
        <w:t>.</w:t>
      </w:r>
      <w:r>
        <w:rPr>
          <w:rFonts w:ascii="仿宋_GB2312" w:eastAsia="仿宋_GB2312"/>
          <w:color w:val="000000"/>
          <w:sz w:val="32"/>
          <w:szCs w:val="32"/>
        </w:rPr>
        <w:t xml:space="preserve"> </w:t>
      </w:r>
      <w:r w:rsidR="00F4303A">
        <w:rPr>
          <w:rFonts w:ascii="仿宋_GB2312" w:eastAsia="仿宋_GB2312" w:hint="eastAsia"/>
          <w:color w:val="000000"/>
          <w:sz w:val="32"/>
          <w:szCs w:val="32"/>
        </w:rPr>
        <w:t>基本支出：指为保障机构正常运转、完成日常工作任务而发生的人员支出和公用支出。</w:t>
      </w:r>
    </w:p>
    <w:p w:rsidR="00552EA5" w:rsidRDefault="00B149F5">
      <w:pPr>
        <w:ind w:firstLineChars="200" w:firstLine="640"/>
        <w:rPr>
          <w:rFonts w:ascii="仿宋_GB2312" w:eastAsia="仿宋_GB2312"/>
          <w:color w:val="000000"/>
          <w:sz w:val="32"/>
          <w:szCs w:val="32"/>
        </w:rPr>
      </w:pPr>
      <w:r>
        <w:rPr>
          <w:rFonts w:ascii="仿宋_GB2312" w:eastAsia="仿宋_GB2312"/>
          <w:color w:val="000000"/>
          <w:sz w:val="32"/>
          <w:szCs w:val="32"/>
        </w:rPr>
        <w:t>1</w:t>
      </w:r>
      <w:r w:rsidR="00F6087D">
        <w:rPr>
          <w:rFonts w:ascii="仿宋_GB2312" w:eastAsia="仿宋_GB2312" w:hint="eastAsia"/>
          <w:color w:val="000000"/>
          <w:sz w:val="32"/>
          <w:szCs w:val="32"/>
        </w:rPr>
        <w:t>2</w:t>
      </w:r>
      <w:r>
        <w:rPr>
          <w:rFonts w:ascii="仿宋_GB2312" w:eastAsia="仿宋_GB2312"/>
          <w:color w:val="000000"/>
          <w:sz w:val="32"/>
          <w:szCs w:val="32"/>
        </w:rPr>
        <w:t>.</w:t>
      </w:r>
      <w:r w:rsidR="0084287F" w:rsidRPr="0084287F">
        <w:rPr>
          <w:rStyle w:val="a7"/>
          <w:rFonts w:ascii="华文仿宋" w:eastAsia="华文仿宋" w:hAnsi="华文仿宋" w:hint="eastAsia"/>
          <w:bCs/>
          <w:color w:val="000000"/>
          <w:sz w:val="32"/>
          <w:szCs w:val="32"/>
        </w:rPr>
        <w:t xml:space="preserve"> </w:t>
      </w:r>
      <w:r w:rsidR="00F4303A">
        <w:rPr>
          <w:rFonts w:ascii="仿宋_GB2312" w:eastAsia="仿宋_GB2312" w:hint="eastAsia"/>
          <w:color w:val="000000"/>
          <w:sz w:val="32"/>
          <w:szCs w:val="32"/>
        </w:rPr>
        <w:t>项目支出：指在基本支出之外为完成特定行政任务和事业发展目标所发生的支出。</w:t>
      </w:r>
    </w:p>
    <w:p w:rsidR="00552EA5" w:rsidRDefault="0084287F">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sidR="00B149F5">
        <w:rPr>
          <w:rFonts w:ascii="仿宋_GB2312" w:eastAsia="仿宋_GB2312"/>
          <w:color w:val="000000"/>
          <w:sz w:val="32"/>
          <w:szCs w:val="32"/>
        </w:rPr>
        <w:t>.</w:t>
      </w:r>
      <w:r w:rsidRPr="0084287F">
        <w:rPr>
          <w:rStyle w:val="a7"/>
          <w:rFonts w:ascii="华文仿宋" w:eastAsia="华文仿宋" w:hAnsi="华文仿宋" w:hint="eastAsia"/>
          <w:bCs/>
          <w:color w:val="000000"/>
          <w:sz w:val="32"/>
          <w:szCs w:val="32"/>
        </w:rPr>
        <w:t xml:space="preserve"> </w:t>
      </w:r>
      <w:r w:rsidR="00F4303A">
        <w:rPr>
          <w:rFonts w:ascii="仿宋_GB2312" w:eastAsia="仿宋_GB2312" w:hint="eastAsia"/>
          <w:sz w:val="32"/>
          <w:szCs w:val="32"/>
        </w:rPr>
        <w:t>“三公”经费：指部门用财政拨款安排的因公出国（境）费、公务用车购置及运行费和公务接待费。其中，因公出国（境）</w:t>
      </w:r>
      <w:proofErr w:type="gramStart"/>
      <w:r w:rsidR="00F4303A">
        <w:rPr>
          <w:rFonts w:ascii="仿宋_GB2312" w:eastAsia="仿宋_GB2312" w:hint="eastAsia"/>
          <w:sz w:val="32"/>
          <w:szCs w:val="32"/>
        </w:rPr>
        <w:t>费反映</w:t>
      </w:r>
      <w:proofErr w:type="gramEnd"/>
      <w:r w:rsidR="00F4303A">
        <w:rPr>
          <w:rFonts w:ascii="仿宋_GB2312" w:eastAsia="仿宋_GB2312" w:hint="eastAsia"/>
          <w:sz w:val="32"/>
          <w:szCs w:val="32"/>
        </w:rPr>
        <w:t>单位公务出国（境）的国际旅费、国外城市间交通费、住宿费、伙食费、培训费、公杂费等支出；公务用车购置及运行</w:t>
      </w:r>
      <w:proofErr w:type="gramStart"/>
      <w:r w:rsidR="00F4303A">
        <w:rPr>
          <w:rFonts w:ascii="仿宋_GB2312" w:eastAsia="仿宋_GB2312" w:hint="eastAsia"/>
          <w:sz w:val="32"/>
          <w:szCs w:val="32"/>
        </w:rPr>
        <w:t>费反映</w:t>
      </w:r>
      <w:proofErr w:type="gramEnd"/>
      <w:r w:rsidR="00F4303A">
        <w:rPr>
          <w:rFonts w:ascii="仿宋_GB2312" w:eastAsia="仿宋_GB2312" w:hint="eastAsia"/>
          <w:sz w:val="32"/>
          <w:szCs w:val="32"/>
        </w:rPr>
        <w:t>单位公务用车车辆购置支出（</w:t>
      </w:r>
      <w:proofErr w:type="gramStart"/>
      <w:r w:rsidR="00F4303A">
        <w:rPr>
          <w:rFonts w:ascii="仿宋_GB2312" w:eastAsia="仿宋_GB2312" w:hint="eastAsia"/>
          <w:sz w:val="32"/>
          <w:szCs w:val="32"/>
        </w:rPr>
        <w:t>含车辆</w:t>
      </w:r>
      <w:proofErr w:type="gramEnd"/>
      <w:r w:rsidR="00F4303A">
        <w:rPr>
          <w:rFonts w:ascii="仿宋_GB2312" w:eastAsia="仿宋_GB2312" w:hint="eastAsia"/>
          <w:sz w:val="32"/>
          <w:szCs w:val="32"/>
        </w:rPr>
        <w:t>购置税）及租用费、燃料费、维修费、过路过桥费、保险费等支出；公务接待</w:t>
      </w:r>
      <w:proofErr w:type="gramStart"/>
      <w:r w:rsidR="00F4303A">
        <w:rPr>
          <w:rFonts w:ascii="仿宋_GB2312" w:eastAsia="仿宋_GB2312" w:hint="eastAsia"/>
          <w:sz w:val="32"/>
          <w:szCs w:val="32"/>
        </w:rPr>
        <w:t>费反映</w:t>
      </w:r>
      <w:proofErr w:type="gramEnd"/>
      <w:r w:rsidR="00F4303A">
        <w:rPr>
          <w:rFonts w:ascii="仿宋_GB2312" w:eastAsia="仿宋_GB2312" w:hint="eastAsia"/>
          <w:sz w:val="32"/>
          <w:szCs w:val="32"/>
        </w:rPr>
        <w:t>单位按规定开支的各类公务接待（含外宾接待）支出。</w:t>
      </w:r>
    </w:p>
    <w:p w:rsidR="00552EA5" w:rsidRDefault="00B149F5">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552EA5" w:rsidRDefault="00B149F5">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552EA5" w:rsidRDefault="00552EA5">
      <w:pPr>
        <w:spacing w:line="580" w:lineRule="exact"/>
        <w:jc w:val="center"/>
        <w:rPr>
          <w:rFonts w:ascii="方正小标宋简体" w:eastAsia="方正小标宋简体" w:hAnsi="方正小标宋简体" w:cs="方正小标宋简体"/>
          <w:sz w:val="44"/>
          <w:szCs w:val="44"/>
        </w:rPr>
      </w:pPr>
    </w:p>
    <w:p w:rsidR="00D11061" w:rsidRPr="00D11061" w:rsidRDefault="00D11061" w:rsidP="00D11061">
      <w:pPr>
        <w:spacing w:line="600" w:lineRule="exact"/>
        <w:jc w:val="center"/>
        <w:outlineLvl w:val="0"/>
        <w:rPr>
          <w:rStyle w:val="1Char"/>
          <w:rFonts w:ascii="黑体" w:eastAsia="黑体" w:hAnsi="黑体"/>
        </w:rPr>
      </w:pPr>
      <w:bookmarkStart w:id="60" w:name="_Toc15396616"/>
      <w:r w:rsidRPr="00D11061">
        <w:rPr>
          <w:rStyle w:val="1Char"/>
          <w:rFonts w:ascii="黑体" w:eastAsia="黑体" w:hAnsi="黑体" w:hint="eastAsia"/>
        </w:rPr>
        <w:t>广元市住房公积金管理中心</w:t>
      </w:r>
    </w:p>
    <w:p w:rsidR="00D11061" w:rsidRPr="00D11061" w:rsidRDefault="00D11061" w:rsidP="00D11061">
      <w:pPr>
        <w:spacing w:line="600" w:lineRule="exact"/>
        <w:jc w:val="center"/>
        <w:outlineLvl w:val="0"/>
        <w:rPr>
          <w:rStyle w:val="1Char"/>
          <w:rFonts w:ascii="黑体" w:eastAsia="黑体" w:hAnsi="黑体"/>
        </w:rPr>
      </w:pPr>
      <w:r w:rsidRPr="00D11061">
        <w:rPr>
          <w:rStyle w:val="1Char"/>
          <w:rFonts w:ascii="黑体" w:eastAsia="黑体" w:hAnsi="黑体" w:hint="eastAsia"/>
        </w:rPr>
        <w:t>2018年部门整体支出绩效评价报告</w:t>
      </w:r>
      <w:bookmarkEnd w:id="60"/>
    </w:p>
    <w:p w:rsidR="00552EA5" w:rsidRPr="00D11061" w:rsidRDefault="00552EA5">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552EA5" w:rsidRDefault="00B149F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D11061" w:rsidRPr="00333C59" w:rsidRDefault="00D11061" w:rsidP="00D11061">
      <w:pPr>
        <w:spacing w:line="580" w:lineRule="exact"/>
        <w:ind w:firstLineChars="200" w:firstLine="640"/>
        <w:rPr>
          <w:rFonts w:ascii="华文仿宋" w:eastAsia="华文仿宋" w:hAnsi="华文仿宋" w:cs="仿宋_GB2312"/>
          <w:sz w:val="32"/>
          <w:szCs w:val="32"/>
        </w:rPr>
      </w:pPr>
      <w:r w:rsidRPr="00333C59">
        <w:rPr>
          <w:rFonts w:ascii="华文仿宋" w:eastAsia="华文仿宋" w:hAnsi="华文仿宋" w:cs="仿宋_GB2312"/>
          <w:sz w:val="32"/>
          <w:szCs w:val="32"/>
        </w:rPr>
        <w:t>（一）机构组成。</w:t>
      </w:r>
      <w:r w:rsidRPr="00333C59">
        <w:rPr>
          <w:rFonts w:ascii="华文仿宋" w:eastAsia="华文仿宋" w:hAnsi="华文仿宋" w:cs="_5b8b_4f53" w:hint="eastAsia"/>
          <w:color w:val="000000"/>
          <w:kern w:val="0"/>
          <w:sz w:val="32"/>
          <w:szCs w:val="32"/>
        </w:rPr>
        <w:t>管理</w:t>
      </w:r>
      <w:r w:rsidRPr="00333C59">
        <w:rPr>
          <w:rFonts w:ascii="华文仿宋" w:eastAsia="华文仿宋" w:hAnsi="华文仿宋" w:hint="eastAsia"/>
          <w:color w:val="000000"/>
          <w:sz w:val="32"/>
          <w:szCs w:val="32"/>
        </w:rPr>
        <w:t>中心于2003年6月成立，为市人民政府直属正县级事业单位。</w:t>
      </w:r>
    </w:p>
    <w:p w:rsidR="00D11061" w:rsidRPr="00333C59" w:rsidRDefault="00D11061" w:rsidP="00D11061">
      <w:pPr>
        <w:spacing w:line="580" w:lineRule="exact"/>
        <w:ind w:firstLineChars="200" w:firstLine="640"/>
        <w:rPr>
          <w:rFonts w:ascii="华文仿宋" w:eastAsia="华文仿宋" w:hAnsi="华文仿宋" w:cs="仿宋_GB2312"/>
          <w:sz w:val="32"/>
          <w:szCs w:val="32"/>
        </w:rPr>
      </w:pPr>
      <w:r w:rsidRPr="00333C59">
        <w:rPr>
          <w:rFonts w:ascii="华文仿宋" w:eastAsia="华文仿宋" w:hAnsi="华文仿宋" w:cs="仿宋_GB2312"/>
          <w:sz w:val="32"/>
          <w:szCs w:val="32"/>
        </w:rPr>
        <w:t>（二）机构职能。</w:t>
      </w:r>
      <w:r w:rsidRPr="00333C59">
        <w:rPr>
          <w:rFonts w:ascii="华文仿宋" w:eastAsia="华文仿宋" w:hAnsi="华文仿宋" w:hint="eastAsia"/>
          <w:sz w:val="32"/>
          <w:szCs w:val="32"/>
        </w:rPr>
        <w:t>主要负责全市住房公积金的</w:t>
      </w:r>
      <w:r w:rsidRPr="00333C59">
        <w:rPr>
          <w:rFonts w:ascii="华文仿宋" w:eastAsia="华文仿宋" w:hAnsi="华文仿宋" w:cs="宋体" w:hint="eastAsia"/>
          <w:kern w:val="0"/>
          <w:sz w:val="32"/>
          <w:szCs w:val="32"/>
        </w:rPr>
        <w:t>计划编制和归集、</w:t>
      </w:r>
      <w:r w:rsidRPr="00333C59">
        <w:rPr>
          <w:rFonts w:ascii="华文仿宋" w:eastAsia="华文仿宋" w:hAnsi="华文仿宋" w:cs="宋体" w:hint="eastAsia"/>
          <w:kern w:val="0"/>
          <w:sz w:val="32"/>
          <w:szCs w:val="32"/>
          <w:shd w:val="clear" w:color="auto" w:fill="FFFFFF"/>
        </w:rPr>
        <w:t>管理、使用等职责</w:t>
      </w:r>
      <w:r w:rsidRPr="00333C59">
        <w:rPr>
          <w:rFonts w:ascii="华文仿宋" w:eastAsia="华文仿宋" w:hAnsi="华文仿宋" w:hint="eastAsia"/>
          <w:sz w:val="32"/>
          <w:szCs w:val="32"/>
        </w:rPr>
        <w:t>。</w:t>
      </w:r>
    </w:p>
    <w:p w:rsidR="00D11061" w:rsidRPr="00333C59" w:rsidRDefault="00D11061" w:rsidP="00D11061">
      <w:pPr>
        <w:widowControl/>
        <w:shd w:val="clear" w:color="auto" w:fill="FFFFFF"/>
        <w:snapToGrid w:val="0"/>
        <w:spacing w:line="620" w:lineRule="exact"/>
        <w:ind w:firstLineChars="200" w:firstLine="640"/>
        <w:outlineLvl w:val="0"/>
        <w:rPr>
          <w:rFonts w:ascii="华文仿宋" w:eastAsia="华文仿宋" w:hAnsi="华文仿宋" w:cs="_5b8b_4f53"/>
          <w:color w:val="000000"/>
          <w:kern w:val="0"/>
          <w:sz w:val="32"/>
          <w:szCs w:val="32"/>
        </w:rPr>
      </w:pPr>
      <w:r w:rsidRPr="00333C59">
        <w:rPr>
          <w:rFonts w:ascii="华文仿宋" w:eastAsia="华文仿宋" w:hAnsi="华文仿宋" w:cs="仿宋_GB2312"/>
          <w:sz w:val="32"/>
          <w:szCs w:val="32"/>
        </w:rPr>
        <w:t>（三）人员概况。</w:t>
      </w:r>
      <w:r>
        <w:rPr>
          <w:rFonts w:ascii="华文仿宋" w:eastAsia="华文仿宋" w:hAnsi="华文仿宋" w:hint="eastAsia"/>
          <w:color w:val="000000"/>
          <w:sz w:val="32"/>
          <w:szCs w:val="32"/>
        </w:rPr>
        <w:t>2019</w:t>
      </w:r>
      <w:r w:rsidRPr="00333C59">
        <w:rPr>
          <w:rFonts w:ascii="华文仿宋" w:eastAsia="华文仿宋" w:hAnsi="华文仿宋" w:hint="eastAsia"/>
          <w:color w:val="000000"/>
          <w:sz w:val="32"/>
          <w:szCs w:val="32"/>
        </w:rPr>
        <w:t>年，</w:t>
      </w:r>
      <w:r w:rsidRPr="00333C59">
        <w:rPr>
          <w:rFonts w:ascii="华文仿宋" w:eastAsia="华文仿宋" w:hAnsi="华文仿宋" w:cs="仿宋" w:hint="eastAsia"/>
          <w:color w:val="000000"/>
          <w:sz w:val="32"/>
          <w:szCs w:val="32"/>
        </w:rPr>
        <w:t>在编人员52人，聘用人员22人。退休8人</w:t>
      </w:r>
    </w:p>
    <w:p w:rsidR="00552EA5" w:rsidRDefault="00B149F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552EA5" w:rsidRPr="004923FE" w:rsidRDefault="00B149F5" w:rsidP="004923FE">
      <w:pPr>
        <w:spacing w:line="600" w:lineRule="exact"/>
        <w:ind w:firstLineChars="200" w:firstLine="640"/>
        <w:outlineLvl w:val="1"/>
        <w:rPr>
          <w:rFonts w:ascii="仿宋" w:eastAsia="仿宋" w:hAnsi="仿宋"/>
          <w:color w:val="000000"/>
          <w:sz w:val="32"/>
          <w:szCs w:val="32"/>
        </w:rPr>
      </w:pPr>
      <w:r>
        <w:rPr>
          <w:rFonts w:ascii="仿宋_GB2312" w:eastAsia="仿宋_GB2312" w:hAnsi="宋体" w:cs="宋体" w:hint="eastAsia"/>
          <w:color w:val="000000"/>
          <w:kern w:val="0"/>
          <w:sz w:val="32"/>
          <w:szCs w:val="32"/>
          <w:shd w:val="clear" w:color="auto" w:fill="FFFFFF"/>
          <w:lang w:val="zh-CN"/>
        </w:rPr>
        <w:t>（一）部门财政资金收入情况。</w:t>
      </w:r>
      <w:r w:rsidR="004923FE">
        <w:rPr>
          <w:rFonts w:ascii="仿宋" w:eastAsia="仿宋" w:hAnsi="仿宋"/>
          <w:color w:val="000000"/>
          <w:sz w:val="32"/>
          <w:szCs w:val="32"/>
        </w:rPr>
        <w:t>201</w:t>
      </w:r>
      <w:r w:rsidR="004923FE">
        <w:rPr>
          <w:rFonts w:ascii="仿宋" w:eastAsia="仿宋" w:hAnsi="仿宋" w:hint="eastAsia"/>
          <w:color w:val="000000"/>
          <w:sz w:val="32"/>
          <w:szCs w:val="32"/>
        </w:rPr>
        <w:t>9年本年收入合计1349.84万元，其中：一般公共预算财政拨款收入1349.7万元，占99.99</w:t>
      </w:r>
      <w:r w:rsidR="004923FE">
        <w:rPr>
          <w:rFonts w:ascii="仿宋" w:eastAsia="仿宋" w:hAnsi="仿宋"/>
          <w:color w:val="000000"/>
          <w:sz w:val="32"/>
          <w:szCs w:val="32"/>
        </w:rPr>
        <w:t>%</w:t>
      </w:r>
      <w:r w:rsidR="004923FE">
        <w:rPr>
          <w:rFonts w:ascii="仿宋" w:eastAsia="仿宋" w:hAnsi="仿宋" w:hint="eastAsia"/>
          <w:color w:val="000000"/>
          <w:sz w:val="32"/>
          <w:szCs w:val="32"/>
        </w:rPr>
        <w:t>；政府性基金预算财政拨款收入0万元，占0</w:t>
      </w:r>
      <w:r w:rsidR="004923FE">
        <w:rPr>
          <w:rFonts w:ascii="仿宋" w:eastAsia="仿宋" w:hAnsi="仿宋"/>
          <w:color w:val="000000"/>
          <w:sz w:val="32"/>
          <w:szCs w:val="32"/>
        </w:rPr>
        <w:t>%</w:t>
      </w:r>
      <w:r w:rsidR="004923FE">
        <w:rPr>
          <w:rFonts w:ascii="仿宋" w:eastAsia="仿宋" w:hAnsi="仿宋" w:hint="eastAsia"/>
          <w:color w:val="000000"/>
          <w:sz w:val="32"/>
          <w:szCs w:val="32"/>
        </w:rPr>
        <w:t>；</w:t>
      </w:r>
      <w:r w:rsidR="004923FE">
        <w:rPr>
          <w:rFonts w:ascii="仿宋" w:eastAsia="仿宋" w:hAnsi="仿宋" w:hint="eastAsia"/>
          <w:color w:val="444444" w:themeColor="text1"/>
          <w:sz w:val="32"/>
          <w:szCs w:val="32"/>
        </w:rPr>
        <w:t>上级补助收入0</w:t>
      </w:r>
      <w:r w:rsidR="004923FE">
        <w:rPr>
          <w:rFonts w:ascii="仿宋" w:eastAsia="仿宋" w:hAnsi="仿宋" w:hint="eastAsia"/>
          <w:color w:val="000000"/>
          <w:sz w:val="32"/>
          <w:szCs w:val="32"/>
        </w:rPr>
        <w:t>万元，占0</w:t>
      </w:r>
      <w:r w:rsidR="004923FE">
        <w:rPr>
          <w:rFonts w:ascii="仿宋" w:eastAsia="仿宋" w:hAnsi="仿宋"/>
          <w:color w:val="000000"/>
          <w:sz w:val="32"/>
          <w:szCs w:val="32"/>
        </w:rPr>
        <w:t>%</w:t>
      </w:r>
      <w:r w:rsidR="004923FE">
        <w:rPr>
          <w:rFonts w:ascii="仿宋" w:eastAsia="仿宋" w:hAnsi="仿宋" w:hint="eastAsia"/>
          <w:color w:val="000000"/>
          <w:sz w:val="32"/>
          <w:szCs w:val="32"/>
        </w:rPr>
        <w:t>；事业收入0万元，占0</w:t>
      </w:r>
      <w:r w:rsidR="004923FE">
        <w:rPr>
          <w:rFonts w:ascii="仿宋" w:eastAsia="仿宋" w:hAnsi="仿宋"/>
          <w:color w:val="000000"/>
          <w:sz w:val="32"/>
          <w:szCs w:val="32"/>
        </w:rPr>
        <w:t>%</w:t>
      </w:r>
      <w:r w:rsidR="004923FE">
        <w:rPr>
          <w:rFonts w:ascii="仿宋" w:eastAsia="仿宋" w:hAnsi="仿宋" w:hint="eastAsia"/>
          <w:color w:val="000000"/>
          <w:sz w:val="32"/>
          <w:szCs w:val="32"/>
        </w:rPr>
        <w:t>；经营收入0万元，占0</w:t>
      </w:r>
      <w:r w:rsidR="004923FE">
        <w:rPr>
          <w:rFonts w:ascii="仿宋" w:eastAsia="仿宋" w:hAnsi="仿宋"/>
          <w:color w:val="000000"/>
          <w:sz w:val="32"/>
          <w:szCs w:val="32"/>
        </w:rPr>
        <w:t>%</w:t>
      </w:r>
      <w:r w:rsidR="004923FE">
        <w:rPr>
          <w:rFonts w:ascii="仿宋" w:eastAsia="仿宋" w:hAnsi="仿宋" w:hint="eastAsia"/>
          <w:color w:val="000000"/>
          <w:sz w:val="32"/>
          <w:szCs w:val="32"/>
        </w:rPr>
        <w:t>；附属单位上缴收入0万元，占0</w:t>
      </w:r>
      <w:r w:rsidR="004923FE">
        <w:rPr>
          <w:rFonts w:ascii="仿宋" w:eastAsia="仿宋" w:hAnsi="仿宋"/>
          <w:color w:val="000000"/>
          <w:sz w:val="32"/>
          <w:szCs w:val="32"/>
        </w:rPr>
        <w:t>%</w:t>
      </w:r>
      <w:r w:rsidR="004923FE">
        <w:rPr>
          <w:rFonts w:ascii="仿宋" w:eastAsia="仿宋" w:hAnsi="仿宋" w:hint="eastAsia"/>
          <w:color w:val="000000"/>
          <w:sz w:val="32"/>
          <w:szCs w:val="32"/>
        </w:rPr>
        <w:t>；其他收入0.14万元，占0.01</w:t>
      </w:r>
      <w:r w:rsidR="004923FE">
        <w:rPr>
          <w:rFonts w:ascii="仿宋" w:eastAsia="仿宋" w:hAnsi="仿宋"/>
          <w:color w:val="000000"/>
          <w:sz w:val="32"/>
          <w:szCs w:val="32"/>
        </w:rPr>
        <w:t>%</w:t>
      </w:r>
      <w:r w:rsidR="004923FE">
        <w:rPr>
          <w:rFonts w:ascii="仿宋" w:eastAsia="仿宋" w:hAnsi="仿宋" w:hint="eastAsia"/>
          <w:color w:val="000000"/>
          <w:sz w:val="32"/>
          <w:szCs w:val="32"/>
        </w:rPr>
        <w:t>。</w:t>
      </w:r>
    </w:p>
    <w:p w:rsidR="00552EA5" w:rsidRPr="00C32586" w:rsidRDefault="00B149F5" w:rsidP="00C32586">
      <w:pPr>
        <w:spacing w:line="600" w:lineRule="exact"/>
        <w:ind w:firstLineChars="200" w:firstLine="640"/>
        <w:outlineLvl w:val="1"/>
        <w:rPr>
          <w:rFonts w:ascii="仿宋" w:eastAsia="仿宋" w:hAnsi="仿宋"/>
          <w:color w:val="000000"/>
          <w:sz w:val="32"/>
          <w:szCs w:val="32"/>
        </w:rPr>
      </w:pPr>
      <w:r>
        <w:rPr>
          <w:rFonts w:ascii="仿宋_GB2312" w:eastAsia="仿宋_GB2312" w:hAnsi="宋体" w:cs="宋体" w:hint="eastAsia"/>
          <w:color w:val="000000"/>
          <w:kern w:val="0"/>
          <w:sz w:val="32"/>
          <w:szCs w:val="32"/>
          <w:shd w:val="clear" w:color="auto" w:fill="FFFFFF"/>
          <w:lang w:val="zh-CN"/>
        </w:rPr>
        <w:t>（二）部门财政资金支出情况。</w:t>
      </w:r>
      <w:r w:rsidR="00C32586">
        <w:rPr>
          <w:rFonts w:ascii="仿宋" w:eastAsia="仿宋" w:hAnsi="仿宋"/>
          <w:color w:val="000000"/>
          <w:sz w:val="32"/>
          <w:szCs w:val="32"/>
        </w:rPr>
        <w:t>201</w:t>
      </w:r>
      <w:r w:rsidR="00C32586">
        <w:rPr>
          <w:rFonts w:ascii="仿宋" w:eastAsia="仿宋" w:hAnsi="仿宋" w:hint="eastAsia"/>
          <w:color w:val="000000"/>
          <w:sz w:val="32"/>
          <w:szCs w:val="32"/>
        </w:rPr>
        <w:t>9年本年支出合计1360.99万元，其中：基本支出953.97万元，占70.09</w:t>
      </w:r>
      <w:r w:rsidR="00C32586">
        <w:rPr>
          <w:rFonts w:ascii="仿宋" w:eastAsia="仿宋" w:hAnsi="仿宋"/>
          <w:color w:val="000000"/>
          <w:sz w:val="32"/>
          <w:szCs w:val="32"/>
        </w:rPr>
        <w:t>%</w:t>
      </w:r>
      <w:r w:rsidR="00C32586">
        <w:rPr>
          <w:rFonts w:ascii="仿宋" w:eastAsia="仿宋" w:hAnsi="仿宋" w:hint="eastAsia"/>
          <w:color w:val="000000"/>
          <w:sz w:val="32"/>
          <w:szCs w:val="32"/>
        </w:rPr>
        <w:t>；项目支出407.02万元，占29.91</w:t>
      </w:r>
      <w:r w:rsidR="00C32586">
        <w:rPr>
          <w:rFonts w:ascii="仿宋" w:eastAsia="仿宋" w:hAnsi="仿宋"/>
          <w:color w:val="000000"/>
          <w:sz w:val="32"/>
          <w:szCs w:val="32"/>
        </w:rPr>
        <w:t>%</w:t>
      </w:r>
      <w:r w:rsidR="00C32586">
        <w:rPr>
          <w:rFonts w:ascii="仿宋" w:eastAsia="仿宋" w:hAnsi="仿宋" w:hint="eastAsia"/>
          <w:color w:val="000000"/>
          <w:sz w:val="32"/>
          <w:szCs w:val="32"/>
        </w:rPr>
        <w:t>；上缴上级支出0万元，</w:t>
      </w:r>
      <w:r w:rsidR="00C32586">
        <w:rPr>
          <w:rFonts w:ascii="仿宋" w:eastAsia="仿宋" w:hAnsi="仿宋" w:hint="eastAsia"/>
          <w:color w:val="000000"/>
          <w:sz w:val="32"/>
          <w:szCs w:val="32"/>
        </w:rPr>
        <w:lastRenderedPageBreak/>
        <w:t>占0</w:t>
      </w:r>
      <w:r w:rsidR="00C32586">
        <w:rPr>
          <w:rFonts w:ascii="仿宋" w:eastAsia="仿宋" w:hAnsi="仿宋"/>
          <w:color w:val="000000"/>
          <w:sz w:val="32"/>
          <w:szCs w:val="32"/>
        </w:rPr>
        <w:t>%</w:t>
      </w:r>
      <w:r w:rsidR="00C32586">
        <w:rPr>
          <w:rFonts w:ascii="仿宋" w:eastAsia="仿宋" w:hAnsi="仿宋" w:hint="eastAsia"/>
          <w:color w:val="000000"/>
          <w:sz w:val="32"/>
          <w:szCs w:val="32"/>
        </w:rPr>
        <w:t>；经营支出0万元，占0</w:t>
      </w:r>
      <w:r w:rsidR="00C32586">
        <w:rPr>
          <w:rFonts w:ascii="仿宋" w:eastAsia="仿宋" w:hAnsi="仿宋"/>
          <w:color w:val="000000"/>
          <w:sz w:val="32"/>
          <w:szCs w:val="32"/>
        </w:rPr>
        <w:t>%</w:t>
      </w:r>
      <w:r w:rsidR="00C32586">
        <w:rPr>
          <w:rFonts w:ascii="仿宋" w:eastAsia="仿宋" w:hAnsi="仿宋" w:hint="eastAsia"/>
          <w:color w:val="000000"/>
          <w:sz w:val="32"/>
          <w:szCs w:val="32"/>
        </w:rPr>
        <w:t>；对附属单位补助支出0万元，占0</w:t>
      </w:r>
      <w:r w:rsidR="00C32586">
        <w:rPr>
          <w:rFonts w:ascii="仿宋" w:eastAsia="仿宋" w:hAnsi="仿宋"/>
          <w:color w:val="000000"/>
          <w:sz w:val="32"/>
          <w:szCs w:val="32"/>
        </w:rPr>
        <w:t>%</w:t>
      </w:r>
      <w:r w:rsidR="00C32586">
        <w:rPr>
          <w:rFonts w:ascii="仿宋" w:eastAsia="仿宋" w:hAnsi="仿宋" w:hint="eastAsia"/>
          <w:color w:val="000000"/>
          <w:sz w:val="32"/>
          <w:szCs w:val="32"/>
        </w:rPr>
        <w:t>。</w:t>
      </w:r>
    </w:p>
    <w:p w:rsidR="00552EA5" w:rsidRDefault="00B149F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552EA5" w:rsidRDefault="00B149F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D11061" w:rsidRPr="00333C59" w:rsidRDefault="00D11061" w:rsidP="00D11061">
      <w:pPr>
        <w:spacing w:line="560" w:lineRule="exact"/>
        <w:ind w:firstLineChars="200" w:firstLine="640"/>
        <w:rPr>
          <w:rFonts w:ascii="华文仿宋" w:eastAsia="华文仿宋" w:hAnsi="华文仿宋"/>
          <w:color w:val="000000"/>
          <w:sz w:val="32"/>
          <w:szCs w:val="32"/>
        </w:rPr>
      </w:pPr>
      <w:r w:rsidRPr="00333C59">
        <w:rPr>
          <w:rFonts w:ascii="华文仿宋" w:eastAsia="华文仿宋" w:hAnsi="华文仿宋" w:hint="eastAsia"/>
          <w:sz w:val="32"/>
          <w:szCs w:val="32"/>
        </w:rPr>
        <w:t>2</w:t>
      </w:r>
      <w:r>
        <w:rPr>
          <w:rFonts w:ascii="华文仿宋" w:eastAsia="华文仿宋" w:hAnsi="华文仿宋" w:hint="eastAsia"/>
          <w:color w:val="000000"/>
          <w:sz w:val="32"/>
          <w:szCs w:val="32"/>
        </w:rPr>
        <w:t>019</w:t>
      </w:r>
      <w:r w:rsidRPr="00333C59">
        <w:rPr>
          <w:rFonts w:ascii="华文仿宋" w:eastAsia="华文仿宋" w:hAnsi="华文仿宋" w:hint="eastAsia"/>
          <w:color w:val="000000"/>
          <w:sz w:val="32"/>
          <w:szCs w:val="32"/>
        </w:rPr>
        <w:t>年中心按财政部门预算编制要求的时间及时报送预算和绩效目标。部门预算编制完整无漏项，编制准确，基础信息和科目使用准确，预算编制规范，项目名称、绩效指标、项目内容说明等符合规范。部门整体绩效目标编制完整合理，项目绩效目标编制明确，量化具体。</w:t>
      </w:r>
    </w:p>
    <w:p w:rsidR="00552EA5" w:rsidRDefault="00B149F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D11061" w:rsidRPr="00333C59" w:rsidRDefault="00D11061" w:rsidP="00D11061">
      <w:pPr>
        <w:spacing w:line="560" w:lineRule="exact"/>
        <w:ind w:firstLineChars="200" w:firstLine="640"/>
        <w:rPr>
          <w:rFonts w:ascii="华文仿宋" w:eastAsia="华文仿宋" w:hAnsi="华文仿宋" w:cs="仿宋_GB2312"/>
          <w:sz w:val="32"/>
          <w:szCs w:val="32"/>
        </w:rPr>
      </w:pPr>
      <w:r w:rsidRPr="00333C59">
        <w:rPr>
          <w:rFonts w:ascii="华文仿宋" w:eastAsia="华文仿宋" w:hAnsi="华文仿宋" w:hint="eastAsia"/>
          <w:sz w:val="32"/>
          <w:szCs w:val="32"/>
        </w:rPr>
        <w:t>2</w:t>
      </w:r>
      <w:r w:rsidRPr="00333C59">
        <w:rPr>
          <w:rFonts w:ascii="华文仿宋" w:eastAsia="华文仿宋" w:hAnsi="华文仿宋" w:hint="eastAsia"/>
          <w:color w:val="000000"/>
          <w:sz w:val="32"/>
          <w:szCs w:val="32"/>
        </w:rPr>
        <w:t>01</w:t>
      </w:r>
      <w:r>
        <w:rPr>
          <w:rFonts w:ascii="华文仿宋" w:eastAsia="华文仿宋" w:hAnsi="华文仿宋" w:hint="eastAsia"/>
          <w:color w:val="000000"/>
          <w:sz w:val="32"/>
          <w:szCs w:val="32"/>
        </w:rPr>
        <w:t>9</w:t>
      </w:r>
      <w:r w:rsidRPr="00333C59">
        <w:rPr>
          <w:rFonts w:ascii="华文仿宋" w:eastAsia="华文仿宋" w:hAnsi="华文仿宋" w:hint="eastAsia"/>
          <w:color w:val="000000"/>
          <w:sz w:val="32"/>
          <w:szCs w:val="32"/>
        </w:rPr>
        <w:t>年按照自评方案的要求，中心党组成员及各科室全程参与，对照各实施项目的内容逐条逐项自评。在自评过程发现问题，查找原因，及时纠正偏差</w:t>
      </w:r>
      <w:r w:rsidRPr="00333C59">
        <w:rPr>
          <w:rFonts w:ascii="华文仿宋" w:eastAsia="华文仿宋" w:hAnsi="华文仿宋" w:cs="仿宋_GB2312"/>
          <w:sz w:val="32"/>
          <w:szCs w:val="32"/>
        </w:rPr>
        <w:t>。</w:t>
      </w:r>
    </w:p>
    <w:p w:rsidR="00552EA5" w:rsidRDefault="00B149F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D11061" w:rsidRPr="00333C59" w:rsidRDefault="00D11061" w:rsidP="00D11061">
      <w:pPr>
        <w:pStyle w:val="a9"/>
        <w:spacing w:line="580" w:lineRule="exact"/>
        <w:ind w:left="420" w:firstLineChars="0" w:firstLine="0"/>
        <w:rPr>
          <w:rFonts w:ascii="华文仿宋" w:eastAsia="华文仿宋" w:hAnsi="华文仿宋"/>
          <w:color w:val="000000"/>
          <w:sz w:val="32"/>
          <w:szCs w:val="32"/>
        </w:rPr>
      </w:pPr>
      <w:r w:rsidRPr="00333C59">
        <w:rPr>
          <w:rFonts w:ascii="华文仿宋" w:eastAsia="华文仿宋" w:hAnsi="华文仿宋" w:cs="仿宋_GB2312"/>
          <w:sz w:val="32"/>
          <w:szCs w:val="32"/>
        </w:rPr>
        <w:t>（一）评价结论。</w:t>
      </w:r>
      <w:r w:rsidRPr="00333C59">
        <w:rPr>
          <w:rFonts w:ascii="华文仿宋" w:eastAsia="华文仿宋" w:hAnsi="华文仿宋" w:hint="eastAsia"/>
          <w:color w:val="000000"/>
          <w:sz w:val="32"/>
          <w:szCs w:val="32"/>
        </w:rPr>
        <w:t>本部门对201</w:t>
      </w:r>
      <w:r>
        <w:rPr>
          <w:rFonts w:ascii="华文仿宋" w:eastAsia="华文仿宋" w:hAnsi="华文仿宋" w:hint="eastAsia"/>
          <w:color w:val="000000"/>
          <w:sz w:val="32"/>
          <w:szCs w:val="32"/>
        </w:rPr>
        <w:t>9</w:t>
      </w:r>
      <w:r w:rsidRPr="00333C59">
        <w:rPr>
          <w:rFonts w:ascii="华文仿宋" w:eastAsia="华文仿宋" w:hAnsi="华文仿宋" w:hint="eastAsia"/>
          <w:color w:val="000000"/>
          <w:sz w:val="32"/>
          <w:szCs w:val="32"/>
        </w:rPr>
        <w:t>年整体支出开展绩效自评，自评得分95分。</w:t>
      </w:r>
    </w:p>
    <w:p w:rsidR="00D11061" w:rsidRPr="00333C59" w:rsidRDefault="00D11061" w:rsidP="00D11061">
      <w:pPr>
        <w:spacing w:line="580" w:lineRule="exact"/>
        <w:ind w:firstLineChars="200" w:firstLine="640"/>
        <w:rPr>
          <w:rFonts w:ascii="华文仿宋" w:eastAsia="华文仿宋" w:hAnsi="华文仿宋" w:cs="_5b8b_4f53"/>
          <w:color w:val="000000"/>
          <w:kern w:val="0"/>
          <w:sz w:val="32"/>
          <w:szCs w:val="32"/>
        </w:rPr>
      </w:pPr>
      <w:r w:rsidRPr="00333C59">
        <w:rPr>
          <w:rFonts w:ascii="华文仿宋" w:eastAsia="华文仿宋" w:hAnsi="华文仿宋" w:cs="仿宋_GB2312"/>
          <w:sz w:val="32"/>
          <w:szCs w:val="32"/>
        </w:rPr>
        <w:t>（二）存在问题。</w:t>
      </w:r>
      <w:r w:rsidRPr="00333C59">
        <w:rPr>
          <w:rFonts w:ascii="华文仿宋" w:eastAsia="华文仿宋" w:hAnsi="华文仿宋" w:hint="eastAsia"/>
          <w:color w:val="000000"/>
          <w:sz w:val="32"/>
          <w:szCs w:val="32"/>
        </w:rPr>
        <w:t>一是目标设定需分科室、管理部进行分解，汇总后制定整体目标。</w:t>
      </w:r>
      <w:r w:rsidRPr="00333C59">
        <w:rPr>
          <w:rFonts w:ascii="华文仿宋" w:eastAsia="华文仿宋" w:hAnsi="华文仿宋" w:cs="_5b8b_4f53" w:hint="eastAsia"/>
          <w:color w:val="000000"/>
          <w:kern w:val="0"/>
          <w:sz w:val="32"/>
          <w:szCs w:val="32"/>
        </w:rPr>
        <w:t>目标设定后如何科学设定考核评价标准，</w:t>
      </w:r>
      <w:r w:rsidRPr="00333C59">
        <w:rPr>
          <w:rFonts w:ascii="华文仿宋" w:eastAsia="华文仿宋" w:hAnsi="华文仿宋" w:hint="eastAsia"/>
          <w:color w:val="000000"/>
          <w:sz w:val="32"/>
          <w:szCs w:val="32"/>
        </w:rPr>
        <w:t>对于不能量化的目标如何设定</w:t>
      </w:r>
      <w:r w:rsidRPr="00333C59">
        <w:rPr>
          <w:rFonts w:ascii="华文仿宋" w:eastAsia="华文仿宋" w:hAnsi="华文仿宋" w:cs="_5b8b_4f53" w:hint="eastAsia"/>
          <w:color w:val="000000"/>
          <w:kern w:val="0"/>
          <w:sz w:val="32"/>
          <w:szCs w:val="32"/>
        </w:rPr>
        <w:t>。</w:t>
      </w:r>
      <w:r w:rsidRPr="00333C59">
        <w:rPr>
          <w:rFonts w:ascii="华文仿宋" w:eastAsia="华文仿宋" w:hAnsi="华文仿宋" w:hint="eastAsia"/>
          <w:color w:val="000000"/>
          <w:sz w:val="32"/>
          <w:szCs w:val="32"/>
        </w:rPr>
        <w:t>二是</w:t>
      </w:r>
      <w:r w:rsidRPr="00333C59">
        <w:rPr>
          <w:rFonts w:ascii="华文仿宋" w:eastAsia="华文仿宋" w:hAnsi="华文仿宋" w:cs="_5b8b_4f53" w:hint="eastAsia"/>
          <w:color w:val="000000"/>
          <w:kern w:val="0"/>
          <w:sz w:val="32"/>
          <w:szCs w:val="32"/>
        </w:rPr>
        <w:t>部门整体目标相对个别项目目标完成较好。</w:t>
      </w:r>
    </w:p>
    <w:p w:rsidR="00D11061" w:rsidRPr="00333C59" w:rsidRDefault="00D11061" w:rsidP="00D11061">
      <w:pPr>
        <w:spacing w:line="580" w:lineRule="exact"/>
        <w:ind w:firstLineChars="200" w:firstLine="640"/>
        <w:rPr>
          <w:rFonts w:ascii="华文仿宋" w:eastAsia="华文仿宋" w:hAnsi="华文仿宋" w:cs="仿宋_GB2312"/>
          <w:sz w:val="32"/>
          <w:szCs w:val="32"/>
        </w:rPr>
      </w:pPr>
      <w:r w:rsidRPr="00333C59">
        <w:rPr>
          <w:rFonts w:ascii="华文仿宋" w:eastAsia="华文仿宋" w:hAnsi="华文仿宋" w:cs="仿宋_GB2312"/>
          <w:sz w:val="32"/>
          <w:szCs w:val="32"/>
        </w:rPr>
        <w:t>（三）改进建议。</w:t>
      </w:r>
      <w:r w:rsidRPr="00333C59">
        <w:rPr>
          <w:rFonts w:ascii="华文仿宋" w:eastAsia="华文仿宋" w:hAnsi="华文仿宋" w:hint="eastAsia"/>
          <w:color w:val="000000"/>
          <w:sz w:val="32"/>
          <w:szCs w:val="32"/>
        </w:rPr>
        <w:t>一是科学制定目标及考核体系。二是加强项目经费管理，推进项目实施。</w:t>
      </w:r>
    </w:p>
    <w:p w:rsidR="00040041" w:rsidRDefault="00040041" w:rsidP="00040041">
      <w:pPr>
        <w:spacing w:line="600" w:lineRule="exact"/>
        <w:outlineLvl w:val="0"/>
        <w:rPr>
          <w:rStyle w:val="1Char"/>
          <w:rFonts w:ascii="黑体" w:eastAsia="黑体" w:hAnsi="黑体"/>
          <w:b w:val="0"/>
        </w:rPr>
      </w:pPr>
    </w:p>
    <w:p w:rsidR="00066C66" w:rsidRDefault="00066C66">
      <w:pPr>
        <w:spacing w:line="600" w:lineRule="exact"/>
        <w:jc w:val="center"/>
        <w:outlineLvl w:val="0"/>
        <w:rPr>
          <w:rFonts w:ascii="黑体" w:eastAsia="黑体" w:hAnsi="黑体"/>
          <w:color w:val="000000"/>
          <w:sz w:val="44"/>
          <w:szCs w:val="44"/>
        </w:rPr>
      </w:pPr>
      <w:bookmarkStart w:id="61" w:name="_Toc15396618"/>
    </w:p>
    <w:p w:rsidR="00552EA5" w:rsidRDefault="00B149F5">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8"/>
      <w:bookmarkEnd w:id="61"/>
    </w:p>
    <w:p w:rsidR="00552EA5" w:rsidRDefault="00552EA5">
      <w:pPr>
        <w:spacing w:line="600" w:lineRule="exact"/>
        <w:jc w:val="center"/>
        <w:outlineLvl w:val="0"/>
        <w:rPr>
          <w:rFonts w:ascii="仿宋" w:eastAsia="仿宋" w:hAnsi="仿宋"/>
          <w:b/>
          <w:color w:val="000000"/>
          <w:sz w:val="44"/>
          <w:szCs w:val="44"/>
        </w:rPr>
      </w:pPr>
    </w:p>
    <w:p w:rsidR="00552EA5" w:rsidRDefault="00B149F5">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rsidR="00552EA5" w:rsidRDefault="00B149F5">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入决算表</w:t>
      </w:r>
      <w:bookmarkEnd w:id="63"/>
    </w:p>
    <w:p w:rsidR="00552EA5" w:rsidRDefault="00B149F5">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4"/>
    </w:p>
    <w:p w:rsidR="00552EA5" w:rsidRDefault="00B149F5">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552EA5" w:rsidRDefault="00B149F5">
      <w:pPr>
        <w:pStyle w:val="2"/>
        <w:rPr>
          <w:rStyle w:val="2Char"/>
          <w:rFonts w:ascii="仿宋" w:eastAsia="仿宋" w:hAnsi="仿宋"/>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7" w:name="_Toc15396624"/>
      <w:bookmarkEnd w:id="66"/>
    </w:p>
    <w:p w:rsidR="00552EA5" w:rsidRDefault="00B149F5">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552EA5" w:rsidRDefault="00B149F5">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552EA5" w:rsidRDefault="00B149F5">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552EA5" w:rsidRDefault="00B149F5">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552EA5" w:rsidRDefault="00B149F5">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552EA5" w:rsidRDefault="00B149F5">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552EA5" w:rsidRDefault="00B149F5">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rsidR="00552EA5" w:rsidRDefault="00B149F5">
      <w:pPr>
        <w:pStyle w:val="2"/>
        <w:rPr>
          <w:rFonts w:ascii="仿宋" w:eastAsia="仿宋" w:hAnsi="仿宋"/>
          <w:color w:val="444444" w:themeColor="text1"/>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sectPr w:rsidR="00552EA5" w:rsidSect="00552EA5">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38" w:rsidRDefault="00A30438" w:rsidP="00552EA5">
      <w:r>
        <w:separator/>
      </w:r>
    </w:p>
  </w:endnote>
  <w:endnote w:type="continuationSeparator" w:id="0">
    <w:p w:rsidR="00A30438" w:rsidRDefault="00A30438" w:rsidP="00552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_5b8b_4f53">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05003" w:rsidRDefault="00F35602">
        <w:pPr>
          <w:pStyle w:val="a5"/>
          <w:jc w:val="center"/>
        </w:pPr>
        <w:fldSimple w:instr="PAGE   \* MERGEFORMAT">
          <w:r w:rsidR="006B0B72" w:rsidRPr="006B0B72">
            <w:rPr>
              <w:noProof/>
              <w:lang w:val="zh-CN"/>
            </w:rPr>
            <w:t>13</w:t>
          </w:r>
        </w:fldSimple>
      </w:p>
    </w:sdtContent>
  </w:sdt>
  <w:p w:rsidR="00E05003" w:rsidRDefault="00E050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38" w:rsidRDefault="00A30438" w:rsidP="00552EA5">
      <w:r>
        <w:separator/>
      </w:r>
    </w:p>
  </w:footnote>
  <w:footnote w:type="continuationSeparator" w:id="0">
    <w:p w:rsidR="00A30438" w:rsidRDefault="00A30438" w:rsidP="00552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03" w:rsidRDefault="00E0500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27207"/>
    <w:rsid w:val="00040041"/>
    <w:rsid w:val="000468DB"/>
    <w:rsid w:val="00057BFA"/>
    <w:rsid w:val="0006153B"/>
    <w:rsid w:val="00063A0A"/>
    <w:rsid w:val="0006487A"/>
    <w:rsid w:val="00065F8F"/>
    <w:rsid w:val="00066C66"/>
    <w:rsid w:val="00070A43"/>
    <w:rsid w:val="0007374C"/>
    <w:rsid w:val="000749BC"/>
    <w:rsid w:val="000768F2"/>
    <w:rsid w:val="0009184B"/>
    <w:rsid w:val="00094236"/>
    <w:rsid w:val="00094687"/>
    <w:rsid w:val="0009593C"/>
    <w:rsid w:val="00097322"/>
    <w:rsid w:val="000A4C21"/>
    <w:rsid w:val="000A6A92"/>
    <w:rsid w:val="000B047F"/>
    <w:rsid w:val="000B09E7"/>
    <w:rsid w:val="000B444F"/>
    <w:rsid w:val="000B5923"/>
    <w:rsid w:val="000B5A48"/>
    <w:rsid w:val="000B6FF3"/>
    <w:rsid w:val="000C3467"/>
    <w:rsid w:val="000C3CA6"/>
    <w:rsid w:val="000C6C51"/>
    <w:rsid w:val="000D1267"/>
    <w:rsid w:val="000D1D50"/>
    <w:rsid w:val="000D5782"/>
    <w:rsid w:val="000E6613"/>
    <w:rsid w:val="000E7119"/>
    <w:rsid w:val="00106E89"/>
    <w:rsid w:val="00114E9B"/>
    <w:rsid w:val="00142216"/>
    <w:rsid w:val="00144D6A"/>
    <w:rsid w:val="0014729F"/>
    <w:rsid w:val="00157BAB"/>
    <w:rsid w:val="001654D1"/>
    <w:rsid w:val="00174518"/>
    <w:rsid w:val="0018106D"/>
    <w:rsid w:val="001850A5"/>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55A9"/>
    <w:rsid w:val="00294DC9"/>
    <w:rsid w:val="00295495"/>
    <w:rsid w:val="00296D72"/>
    <w:rsid w:val="002A31DE"/>
    <w:rsid w:val="002B2613"/>
    <w:rsid w:val="002B6E91"/>
    <w:rsid w:val="002D19B0"/>
    <w:rsid w:val="002D6D05"/>
    <w:rsid w:val="002F1818"/>
    <w:rsid w:val="002F567B"/>
    <w:rsid w:val="002F5D06"/>
    <w:rsid w:val="003216A9"/>
    <w:rsid w:val="00335A74"/>
    <w:rsid w:val="003620FE"/>
    <w:rsid w:val="0036561B"/>
    <w:rsid w:val="0037013F"/>
    <w:rsid w:val="00380C92"/>
    <w:rsid w:val="003A484F"/>
    <w:rsid w:val="003A4883"/>
    <w:rsid w:val="003B0BE0"/>
    <w:rsid w:val="003B0C1B"/>
    <w:rsid w:val="003B688C"/>
    <w:rsid w:val="003C0291"/>
    <w:rsid w:val="003C2AF0"/>
    <w:rsid w:val="003C39AE"/>
    <w:rsid w:val="003C7B60"/>
    <w:rsid w:val="003D0C0F"/>
    <w:rsid w:val="003D1FB2"/>
    <w:rsid w:val="003D66DA"/>
    <w:rsid w:val="003E1310"/>
    <w:rsid w:val="003E6F55"/>
    <w:rsid w:val="00404B21"/>
    <w:rsid w:val="004052DD"/>
    <w:rsid w:val="00406254"/>
    <w:rsid w:val="00416CD4"/>
    <w:rsid w:val="004223DE"/>
    <w:rsid w:val="00434489"/>
    <w:rsid w:val="00437085"/>
    <w:rsid w:val="00443880"/>
    <w:rsid w:val="004464F4"/>
    <w:rsid w:val="0044787D"/>
    <w:rsid w:val="00471401"/>
    <w:rsid w:val="00473F31"/>
    <w:rsid w:val="004824C9"/>
    <w:rsid w:val="0048263A"/>
    <w:rsid w:val="00487E5D"/>
    <w:rsid w:val="004923FE"/>
    <w:rsid w:val="004A711F"/>
    <w:rsid w:val="004B199D"/>
    <w:rsid w:val="004B4690"/>
    <w:rsid w:val="004E0A2D"/>
    <w:rsid w:val="004E206B"/>
    <w:rsid w:val="004E6DF7"/>
    <w:rsid w:val="004F0FBD"/>
    <w:rsid w:val="004F3302"/>
    <w:rsid w:val="004F403E"/>
    <w:rsid w:val="004F6F6C"/>
    <w:rsid w:val="00505A47"/>
    <w:rsid w:val="00507156"/>
    <w:rsid w:val="00512FDA"/>
    <w:rsid w:val="00520CC8"/>
    <w:rsid w:val="00520DA0"/>
    <w:rsid w:val="00547451"/>
    <w:rsid w:val="00552EA5"/>
    <w:rsid w:val="005664BB"/>
    <w:rsid w:val="00566FFA"/>
    <w:rsid w:val="0057481D"/>
    <w:rsid w:val="00575F0B"/>
    <w:rsid w:val="0058486E"/>
    <w:rsid w:val="00585B33"/>
    <w:rsid w:val="00586216"/>
    <w:rsid w:val="0059014D"/>
    <w:rsid w:val="00597470"/>
    <w:rsid w:val="005A209B"/>
    <w:rsid w:val="005B5C64"/>
    <w:rsid w:val="005C6BD0"/>
    <w:rsid w:val="005C6C4C"/>
    <w:rsid w:val="005D1C8B"/>
    <w:rsid w:val="005D468D"/>
    <w:rsid w:val="005D5CED"/>
    <w:rsid w:val="005F1A4C"/>
    <w:rsid w:val="00605688"/>
    <w:rsid w:val="006070AF"/>
    <w:rsid w:val="00607E6C"/>
    <w:rsid w:val="006101B1"/>
    <w:rsid w:val="00614E44"/>
    <w:rsid w:val="00615FFD"/>
    <w:rsid w:val="0062270A"/>
    <w:rsid w:val="00622830"/>
    <w:rsid w:val="00623DA0"/>
    <w:rsid w:val="00630AEF"/>
    <w:rsid w:val="006325F8"/>
    <w:rsid w:val="00633463"/>
    <w:rsid w:val="00634C9A"/>
    <w:rsid w:val="00641C06"/>
    <w:rsid w:val="006440E4"/>
    <w:rsid w:val="0066343B"/>
    <w:rsid w:val="00664777"/>
    <w:rsid w:val="006748A4"/>
    <w:rsid w:val="00677F1B"/>
    <w:rsid w:val="00681A31"/>
    <w:rsid w:val="00683E73"/>
    <w:rsid w:val="006A3141"/>
    <w:rsid w:val="006A5E34"/>
    <w:rsid w:val="006A633B"/>
    <w:rsid w:val="006B0B72"/>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0C6F"/>
    <w:rsid w:val="007F1991"/>
    <w:rsid w:val="007F2C2F"/>
    <w:rsid w:val="007F55FC"/>
    <w:rsid w:val="007F5665"/>
    <w:rsid w:val="00800112"/>
    <w:rsid w:val="00813348"/>
    <w:rsid w:val="008253BB"/>
    <w:rsid w:val="00833962"/>
    <w:rsid w:val="0083706E"/>
    <w:rsid w:val="008408F6"/>
    <w:rsid w:val="008423A5"/>
    <w:rsid w:val="0084287F"/>
    <w:rsid w:val="00850625"/>
    <w:rsid w:val="00853718"/>
    <w:rsid w:val="00855221"/>
    <w:rsid w:val="00855961"/>
    <w:rsid w:val="00860645"/>
    <w:rsid w:val="00871F71"/>
    <w:rsid w:val="00872FD8"/>
    <w:rsid w:val="00885AF4"/>
    <w:rsid w:val="008939CD"/>
    <w:rsid w:val="008A060C"/>
    <w:rsid w:val="008B3E5A"/>
    <w:rsid w:val="008B768C"/>
    <w:rsid w:val="008C4DB1"/>
    <w:rsid w:val="008C4EAF"/>
    <w:rsid w:val="008C5176"/>
    <w:rsid w:val="008C7FD0"/>
    <w:rsid w:val="008D749D"/>
    <w:rsid w:val="008E1DE7"/>
    <w:rsid w:val="008E707C"/>
    <w:rsid w:val="00900B08"/>
    <w:rsid w:val="00902155"/>
    <w:rsid w:val="00902FA3"/>
    <w:rsid w:val="00910BD6"/>
    <w:rsid w:val="00923564"/>
    <w:rsid w:val="0092392E"/>
    <w:rsid w:val="009315F9"/>
    <w:rsid w:val="00933499"/>
    <w:rsid w:val="00935C98"/>
    <w:rsid w:val="00946402"/>
    <w:rsid w:val="00946945"/>
    <w:rsid w:val="00951248"/>
    <w:rsid w:val="0095152F"/>
    <w:rsid w:val="00954C49"/>
    <w:rsid w:val="00955E37"/>
    <w:rsid w:val="0097099F"/>
    <w:rsid w:val="00971997"/>
    <w:rsid w:val="00971FFC"/>
    <w:rsid w:val="0098660A"/>
    <w:rsid w:val="009905E7"/>
    <w:rsid w:val="009931C3"/>
    <w:rsid w:val="009A6742"/>
    <w:rsid w:val="009B2C43"/>
    <w:rsid w:val="009B4EAE"/>
    <w:rsid w:val="009B7573"/>
    <w:rsid w:val="009C22F4"/>
    <w:rsid w:val="009C2E98"/>
    <w:rsid w:val="009C37FB"/>
    <w:rsid w:val="009D3447"/>
    <w:rsid w:val="009D4711"/>
    <w:rsid w:val="009E7CA7"/>
    <w:rsid w:val="009F1185"/>
    <w:rsid w:val="009F18CD"/>
    <w:rsid w:val="009F2A13"/>
    <w:rsid w:val="009F3BEC"/>
    <w:rsid w:val="009F7527"/>
    <w:rsid w:val="00A039ED"/>
    <w:rsid w:val="00A04EB0"/>
    <w:rsid w:val="00A13CC1"/>
    <w:rsid w:val="00A16847"/>
    <w:rsid w:val="00A237D8"/>
    <w:rsid w:val="00A268C4"/>
    <w:rsid w:val="00A30438"/>
    <w:rsid w:val="00A307CD"/>
    <w:rsid w:val="00A331C8"/>
    <w:rsid w:val="00A35117"/>
    <w:rsid w:val="00A40A00"/>
    <w:rsid w:val="00A4142F"/>
    <w:rsid w:val="00A422EB"/>
    <w:rsid w:val="00A45BB7"/>
    <w:rsid w:val="00A56DF2"/>
    <w:rsid w:val="00A56E6E"/>
    <w:rsid w:val="00A67AB5"/>
    <w:rsid w:val="00A733B2"/>
    <w:rsid w:val="00A741C2"/>
    <w:rsid w:val="00A8243A"/>
    <w:rsid w:val="00A91760"/>
    <w:rsid w:val="00A93B00"/>
    <w:rsid w:val="00A93C21"/>
    <w:rsid w:val="00AB1B77"/>
    <w:rsid w:val="00AB2945"/>
    <w:rsid w:val="00AB64C9"/>
    <w:rsid w:val="00AC36D2"/>
    <w:rsid w:val="00AC3C6A"/>
    <w:rsid w:val="00AC4FFA"/>
    <w:rsid w:val="00AD0F83"/>
    <w:rsid w:val="00AD4291"/>
    <w:rsid w:val="00AD5620"/>
    <w:rsid w:val="00AD656B"/>
    <w:rsid w:val="00AD7C1B"/>
    <w:rsid w:val="00AE16BA"/>
    <w:rsid w:val="00AE1EBE"/>
    <w:rsid w:val="00B03C9D"/>
    <w:rsid w:val="00B060AE"/>
    <w:rsid w:val="00B10517"/>
    <w:rsid w:val="00B149F5"/>
    <w:rsid w:val="00B14E76"/>
    <w:rsid w:val="00B161B8"/>
    <w:rsid w:val="00B2048C"/>
    <w:rsid w:val="00B310B9"/>
    <w:rsid w:val="00B3567D"/>
    <w:rsid w:val="00B35F3F"/>
    <w:rsid w:val="00B36CBB"/>
    <w:rsid w:val="00B425E0"/>
    <w:rsid w:val="00B440AA"/>
    <w:rsid w:val="00B44B70"/>
    <w:rsid w:val="00B53C56"/>
    <w:rsid w:val="00B57DAF"/>
    <w:rsid w:val="00B76689"/>
    <w:rsid w:val="00B77EA6"/>
    <w:rsid w:val="00B81598"/>
    <w:rsid w:val="00B841F1"/>
    <w:rsid w:val="00B944D6"/>
    <w:rsid w:val="00B94D0C"/>
    <w:rsid w:val="00BB4DF0"/>
    <w:rsid w:val="00BC289F"/>
    <w:rsid w:val="00BC2D50"/>
    <w:rsid w:val="00BC5361"/>
    <w:rsid w:val="00BC5460"/>
    <w:rsid w:val="00BC6B50"/>
    <w:rsid w:val="00BD0E25"/>
    <w:rsid w:val="00BF5BD6"/>
    <w:rsid w:val="00C03E31"/>
    <w:rsid w:val="00C30E69"/>
    <w:rsid w:val="00C32586"/>
    <w:rsid w:val="00C33E72"/>
    <w:rsid w:val="00C354B2"/>
    <w:rsid w:val="00C35554"/>
    <w:rsid w:val="00C42709"/>
    <w:rsid w:val="00C533CC"/>
    <w:rsid w:val="00C5751C"/>
    <w:rsid w:val="00C61BFC"/>
    <w:rsid w:val="00C62B85"/>
    <w:rsid w:val="00C65438"/>
    <w:rsid w:val="00C702D9"/>
    <w:rsid w:val="00C91CBB"/>
    <w:rsid w:val="00CA4C2F"/>
    <w:rsid w:val="00CB4E70"/>
    <w:rsid w:val="00CC09B6"/>
    <w:rsid w:val="00CC1CA8"/>
    <w:rsid w:val="00CC5466"/>
    <w:rsid w:val="00CC666F"/>
    <w:rsid w:val="00CD0F0C"/>
    <w:rsid w:val="00CD1E3F"/>
    <w:rsid w:val="00CE44F6"/>
    <w:rsid w:val="00CE49DA"/>
    <w:rsid w:val="00CE7B61"/>
    <w:rsid w:val="00D00095"/>
    <w:rsid w:val="00D03A1B"/>
    <w:rsid w:val="00D05F19"/>
    <w:rsid w:val="00D11061"/>
    <w:rsid w:val="00D114F0"/>
    <w:rsid w:val="00D20620"/>
    <w:rsid w:val="00D254F7"/>
    <w:rsid w:val="00D26091"/>
    <w:rsid w:val="00D2685C"/>
    <w:rsid w:val="00D34E7C"/>
    <w:rsid w:val="00D35489"/>
    <w:rsid w:val="00D36AFE"/>
    <w:rsid w:val="00D51276"/>
    <w:rsid w:val="00D66298"/>
    <w:rsid w:val="00D7035F"/>
    <w:rsid w:val="00DA634F"/>
    <w:rsid w:val="00DA65AC"/>
    <w:rsid w:val="00DB1913"/>
    <w:rsid w:val="00DC410D"/>
    <w:rsid w:val="00DC5A81"/>
    <w:rsid w:val="00DC68CA"/>
    <w:rsid w:val="00DC7CBA"/>
    <w:rsid w:val="00DD73B7"/>
    <w:rsid w:val="00DF28BC"/>
    <w:rsid w:val="00DF34B9"/>
    <w:rsid w:val="00E01053"/>
    <w:rsid w:val="00E05003"/>
    <w:rsid w:val="00E07ACF"/>
    <w:rsid w:val="00E2284E"/>
    <w:rsid w:val="00E331A1"/>
    <w:rsid w:val="00E33202"/>
    <w:rsid w:val="00E336A9"/>
    <w:rsid w:val="00E472B1"/>
    <w:rsid w:val="00E50624"/>
    <w:rsid w:val="00E542C8"/>
    <w:rsid w:val="00E568DF"/>
    <w:rsid w:val="00E64269"/>
    <w:rsid w:val="00E66797"/>
    <w:rsid w:val="00E82267"/>
    <w:rsid w:val="00E853CE"/>
    <w:rsid w:val="00E867B6"/>
    <w:rsid w:val="00E87F08"/>
    <w:rsid w:val="00E93FD1"/>
    <w:rsid w:val="00E95E57"/>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5602"/>
    <w:rsid w:val="00F36D8F"/>
    <w:rsid w:val="00F417B1"/>
    <w:rsid w:val="00F4303A"/>
    <w:rsid w:val="00F45853"/>
    <w:rsid w:val="00F52622"/>
    <w:rsid w:val="00F602DF"/>
    <w:rsid w:val="00F6087D"/>
    <w:rsid w:val="00F754A1"/>
    <w:rsid w:val="00F81FD9"/>
    <w:rsid w:val="00F841AA"/>
    <w:rsid w:val="00F84A94"/>
    <w:rsid w:val="00F87E96"/>
    <w:rsid w:val="00FA23E8"/>
    <w:rsid w:val="00FB5459"/>
    <w:rsid w:val="00FD3CC1"/>
    <w:rsid w:val="00FE6AF3"/>
    <w:rsid w:val="00FF1E02"/>
    <w:rsid w:val="00FF30B4"/>
    <w:rsid w:val="10C055FF"/>
    <w:rsid w:val="14FF7D2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A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52EA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52E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52EA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52EA5"/>
    <w:pPr>
      <w:spacing w:beforeLines="30"/>
    </w:pPr>
    <w:rPr>
      <w:rFonts w:ascii="仿宋_GB2312" w:eastAsia="仿宋_GB2312"/>
      <w:kern w:val="0"/>
      <w:sz w:val="30"/>
    </w:rPr>
  </w:style>
  <w:style w:type="paragraph" w:styleId="30">
    <w:name w:val="toc 3"/>
    <w:basedOn w:val="a"/>
    <w:next w:val="a"/>
    <w:uiPriority w:val="39"/>
    <w:unhideWhenUsed/>
    <w:qFormat/>
    <w:rsid w:val="00552EA5"/>
    <w:pPr>
      <w:tabs>
        <w:tab w:val="right" w:leader="dot" w:pos="8296"/>
      </w:tabs>
      <w:ind w:leftChars="400" w:left="840"/>
    </w:pPr>
  </w:style>
  <w:style w:type="paragraph" w:styleId="a4">
    <w:name w:val="Balloon Text"/>
    <w:basedOn w:val="a"/>
    <w:link w:val="Char0"/>
    <w:uiPriority w:val="99"/>
    <w:semiHidden/>
    <w:unhideWhenUsed/>
    <w:qFormat/>
    <w:rsid w:val="00552EA5"/>
    <w:rPr>
      <w:sz w:val="18"/>
      <w:szCs w:val="18"/>
    </w:rPr>
  </w:style>
  <w:style w:type="paragraph" w:styleId="a5">
    <w:name w:val="footer"/>
    <w:basedOn w:val="a"/>
    <w:link w:val="Char1"/>
    <w:uiPriority w:val="99"/>
    <w:qFormat/>
    <w:rsid w:val="00552EA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52EA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52EA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52EA5"/>
    <w:pPr>
      <w:tabs>
        <w:tab w:val="right" w:leader="dot" w:pos="8296"/>
      </w:tabs>
      <w:ind w:leftChars="200" w:left="420"/>
    </w:pPr>
  </w:style>
  <w:style w:type="character" w:styleId="a7">
    <w:name w:val="Strong"/>
    <w:basedOn w:val="a0"/>
    <w:uiPriority w:val="99"/>
    <w:qFormat/>
    <w:rsid w:val="00552EA5"/>
    <w:rPr>
      <w:b/>
    </w:rPr>
  </w:style>
  <w:style w:type="character" w:styleId="a8">
    <w:name w:val="Hyperlink"/>
    <w:basedOn w:val="a0"/>
    <w:uiPriority w:val="99"/>
    <w:unhideWhenUsed/>
    <w:qFormat/>
    <w:rsid w:val="00552EA5"/>
    <w:rPr>
      <w:color w:val="0000FF" w:themeColor="hyperlink"/>
      <w:u w:val="single"/>
    </w:rPr>
  </w:style>
  <w:style w:type="character" w:customStyle="1" w:styleId="HeaderChar">
    <w:name w:val="Header Char"/>
    <w:basedOn w:val="a0"/>
    <w:uiPriority w:val="99"/>
    <w:semiHidden/>
    <w:qFormat/>
    <w:rsid w:val="00552EA5"/>
    <w:rPr>
      <w:rFonts w:ascii="Times New Roman" w:hAnsi="Times New Roman"/>
      <w:sz w:val="18"/>
      <w:szCs w:val="18"/>
    </w:rPr>
  </w:style>
  <w:style w:type="character" w:customStyle="1" w:styleId="Char2">
    <w:name w:val="页眉 Char"/>
    <w:link w:val="a6"/>
    <w:uiPriority w:val="99"/>
    <w:semiHidden/>
    <w:qFormat/>
    <w:locked/>
    <w:rsid w:val="00552EA5"/>
    <w:rPr>
      <w:sz w:val="18"/>
    </w:rPr>
  </w:style>
  <w:style w:type="character" w:customStyle="1" w:styleId="FooterChar">
    <w:name w:val="Footer Char"/>
    <w:basedOn w:val="a0"/>
    <w:uiPriority w:val="99"/>
    <w:semiHidden/>
    <w:qFormat/>
    <w:rsid w:val="00552EA5"/>
    <w:rPr>
      <w:rFonts w:ascii="Times New Roman" w:hAnsi="Times New Roman"/>
      <w:sz w:val="18"/>
      <w:szCs w:val="18"/>
    </w:rPr>
  </w:style>
  <w:style w:type="character" w:customStyle="1" w:styleId="Char1">
    <w:name w:val="页脚 Char"/>
    <w:link w:val="a5"/>
    <w:uiPriority w:val="99"/>
    <w:qFormat/>
    <w:locked/>
    <w:rsid w:val="00552EA5"/>
    <w:rPr>
      <w:sz w:val="18"/>
    </w:rPr>
  </w:style>
  <w:style w:type="character" w:customStyle="1" w:styleId="BodyTextChar">
    <w:name w:val="Body Text Char"/>
    <w:basedOn w:val="a0"/>
    <w:uiPriority w:val="99"/>
    <w:semiHidden/>
    <w:qFormat/>
    <w:rsid w:val="00552EA5"/>
    <w:rPr>
      <w:rFonts w:ascii="Times New Roman" w:hAnsi="Times New Roman"/>
      <w:szCs w:val="24"/>
    </w:rPr>
  </w:style>
  <w:style w:type="character" w:customStyle="1" w:styleId="Char">
    <w:name w:val="正文文本 Char"/>
    <w:link w:val="a3"/>
    <w:uiPriority w:val="99"/>
    <w:qFormat/>
    <w:locked/>
    <w:rsid w:val="00552EA5"/>
    <w:rPr>
      <w:rFonts w:ascii="仿宋_GB2312" w:eastAsia="仿宋_GB2312" w:hAnsi="Times New Roman"/>
      <w:sz w:val="24"/>
    </w:rPr>
  </w:style>
  <w:style w:type="paragraph" w:customStyle="1" w:styleId="Default">
    <w:name w:val="Default"/>
    <w:uiPriority w:val="99"/>
    <w:rsid w:val="00552EA5"/>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52EA5"/>
    <w:pPr>
      <w:ind w:firstLineChars="200" w:firstLine="420"/>
    </w:pPr>
  </w:style>
  <w:style w:type="character" w:customStyle="1" w:styleId="1Char">
    <w:name w:val="标题 1 Char"/>
    <w:basedOn w:val="a0"/>
    <w:link w:val="1"/>
    <w:uiPriority w:val="9"/>
    <w:qFormat/>
    <w:rsid w:val="00552EA5"/>
    <w:rPr>
      <w:rFonts w:ascii="Times New Roman" w:hAnsi="Times New Roman"/>
      <w:b/>
      <w:bCs/>
      <w:kern w:val="44"/>
      <w:sz w:val="44"/>
      <w:szCs w:val="44"/>
    </w:rPr>
  </w:style>
  <w:style w:type="character" w:customStyle="1" w:styleId="2Char">
    <w:name w:val="标题 2 Char"/>
    <w:basedOn w:val="a0"/>
    <w:link w:val="2"/>
    <w:uiPriority w:val="9"/>
    <w:qFormat/>
    <w:rsid w:val="00552EA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52EA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52EA5"/>
    <w:rPr>
      <w:rFonts w:ascii="Times New Roman" w:hAnsi="Times New Roman"/>
      <w:kern w:val="2"/>
      <w:sz w:val="18"/>
      <w:szCs w:val="18"/>
    </w:rPr>
  </w:style>
  <w:style w:type="character" w:customStyle="1" w:styleId="3Char">
    <w:name w:val="标题 3 Char"/>
    <w:basedOn w:val="a0"/>
    <w:link w:val="3"/>
    <w:uiPriority w:val="9"/>
    <w:qFormat/>
    <w:rsid w:val="00552EA5"/>
    <w:rPr>
      <w:rFonts w:ascii="Times New Roman" w:hAnsi="Times New Roman"/>
      <w:b/>
      <w:bCs/>
      <w:kern w:val="2"/>
      <w:sz w:val="32"/>
      <w:szCs w:val="32"/>
    </w:rPr>
  </w:style>
  <w:style w:type="paragraph" w:customStyle="1" w:styleId="TOC2">
    <w:name w:val="TOC 标题2"/>
    <w:basedOn w:val="1"/>
    <w:next w:val="a"/>
    <w:uiPriority w:val="39"/>
    <w:unhideWhenUsed/>
    <w:qFormat/>
    <w:rsid w:val="00552EA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a">
    <w:name w:val="Emphasis"/>
    <w:qFormat/>
    <w:rsid w:val="00AC36D2"/>
    <w:rPr>
      <w:caps/>
      <w:spacing w:val="5"/>
      <w:sz w:val="20"/>
      <w:szCs w:val="20"/>
    </w:rPr>
  </w:style>
  <w:style w:type="paragraph" w:customStyle="1" w:styleId="reader-word-layer">
    <w:name w:val="reader-word-layer"/>
    <w:basedOn w:val="a"/>
    <w:rsid w:val="008A060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37816273">
      <w:bodyDiv w:val="1"/>
      <w:marLeft w:val="0"/>
      <w:marRight w:val="0"/>
      <w:marTop w:val="0"/>
      <w:marBottom w:val="0"/>
      <w:divBdr>
        <w:top w:val="none" w:sz="0" w:space="0" w:color="auto"/>
        <w:left w:val="none" w:sz="0" w:space="0" w:color="auto"/>
        <w:bottom w:val="none" w:sz="0" w:space="0" w:color="auto"/>
        <w:right w:val="none" w:sz="0" w:space="0" w:color="auto"/>
      </w:divBdr>
    </w:div>
    <w:div w:id="213555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3"/>
  <c:chart>
    <c:title/>
    <c:plotArea>
      <c:layout/>
      <c:barChart>
        <c:barDir val="col"/>
        <c:grouping val="clustered"/>
        <c:ser>
          <c:idx val="0"/>
          <c:order val="0"/>
          <c:tx>
            <c:strRef>
              <c:f>Sheet1!$B$2</c:f>
              <c:strCache>
                <c:ptCount val="1"/>
                <c:pt idx="0">
                  <c:v>收支总计</c:v>
                </c:pt>
              </c:strCache>
            </c:strRef>
          </c:tx>
          <c:spPr>
            <a:solidFill>
              <a:schemeClr val="tx2"/>
            </a:solidFill>
          </c:spPr>
          <c:cat>
            <c:strRef>
              <c:f>Sheet1!$A$3:$A$4</c:f>
              <c:strCache>
                <c:ptCount val="2"/>
                <c:pt idx="0">
                  <c:v>2018年</c:v>
                </c:pt>
                <c:pt idx="1">
                  <c:v>2019年</c:v>
                </c:pt>
              </c:strCache>
            </c:strRef>
          </c:cat>
          <c:val>
            <c:numRef>
              <c:f>Sheet1!$B$3:$B$4</c:f>
              <c:numCache>
                <c:formatCode>General</c:formatCode>
                <c:ptCount val="2"/>
                <c:pt idx="0">
                  <c:v>1451.62</c:v>
                </c:pt>
                <c:pt idx="1">
                  <c:v>1536.34</c:v>
                </c:pt>
              </c:numCache>
            </c:numRef>
          </c:val>
          <c:extLst xmlns:c16r2="http://schemas.microsoft.com/office/drawing/2015/06/chart">
            <c:ext xmlns:c16="http://schemas.microsoft.com/office/drawing/2014/chart" uri="{C3380CC4-5D6E-409C-BE32-E72D297353CC}">
              <c16:uniqueId val="{00000000-BE96-40EC-B7FE-EA912FEACF5A}"/>
            </c:ext>
          </c:extLst>
        </c:ser>
        <c:axId val="125310080"/>
        <c:axId val="125311616"/>
      </c:barChart>
      <c:catAx>
        <c:axId val="125310080"/>
        <c:scaling>
          <c:orientation val="minMax"/>
        </c:scaling>
        <c:axPos val="b"/>
        <c:numFmt formatCode="General" sourceLinked="0"/>
        <c:majorTickMark val="none"/>
        <c:tickLblPos val="nextTo"/>
        <c:crossAx val="125311616"/>
        <c:crosses val="autoZero"/>
        <c:auto val="1"/>
        <c:lblAlgn val="ctr"/>
        <c:lblOffset val="100"/>
      </c:catAx>
      <c:valAx>
        <c:axId val="125311616"/>
        <c:scaling>
          <c:orientation val="minMax"/>
        </c:scaling>
        <c:axPos val="l"/>
        <c:majorGridlines/>
        <c:numFmt formatCode="General" sourceLinked="1"/>
        <c:majorTickMark val="none"/>
        <c:tickLblPos val="nextTo"/>
        <c:crossAx val="125310080"/>
        <c:crosses val="autoZero"/>
        <c:crossBetween val="between"/>
      </c:valAx>
      <c:dTable>
        <c:showHorzBorder val="1"/>
        <c:showVertBorder val="1"/>
        <c:showOutline val="1"/>
      </c:dTable>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26"/>
  <c:chart>
    <c:autoTitleDeleted val="1"/>
    <c:view3D>
      <c:rotX val="30"/>
      <c:perspective val="30"/>
    </c:view3D>
    <c:plotArea>
      <c:layout/>
      <c:pie3DChart>
        <c:varyColors val="1"/>
        <c:ser>
          <c:idx val="0"/>
          <c:order val="0"/>
          <c:tx>
            <c:strRef>
              <c:f>Sheet1!$B$1</c:f>
              <c:strCache>
                <c:ptCount val="1"/>
                <c:pt idx="0">
                  <c:v>收入</c:v>
                </c:pt>
              </c:strCache>
            </c:strRef>
          </c:tx>
          <c:explosion val="22"/>
          <c:dPt>
            <c:idx val="0"/>
            <c:explosion val="7"/>
            <c:extLst xmlns:c16r2="http://schemas.microsoft.com/office/drawing/2015/06/chart">
              <c:ext xmlns:c16="http://schemas.microsoft.com/office/drawing/2014/chart" uri="{C3380CC4-5D6E-409C-BE32-E72D297353CC}">
                <c16:uniqueId val="{00000000-3CAC-45F8-958F-AC1E6BD17D4E}"/>
              </c:ext>
            </c:extLst>
          </c:dPt>
          <c:dLbls>
            <c:dLbl>
              <c:idx val="0"/>
              <c:layout>
                <c:manualLayout>
                  <c:x val="-0.155175118568671"/>
                  <c:y val="-1.8846281124188107E-2"/>
                </c:manualLayout>
              </c:layout>
              <c:tx>
                <c:rich>
                  <a:bodyPr/>
                  <a:lstStyle/>
                  <a:p>
                    <a:r>
                      <a:rPr lang="zh-CN" altLang="en-US"/>
                      <a:t>一般公共预算财政拨款收入度</a:t>
                    </a:r>
                    <a:r>
                      <a:rPr lang="en-US" altLang="zh-CN"/>
                      <a:t>, 1349.84, 99.99%</a:t>
                    </a:r>
                    <a:endParaRPr lang="zh-CN" altLang="en-US"/>
                  </a:p>
                </c:rich>
              </c:tx>
              <c:dLblPos val="bestFit"/>
              <c:showVal val="1"/>
              <c:showCatName val="1"/>
              <c:showPercent val="1"/>
            </c:dLbl>
            <c:dLbl>
              <c:idx val="1"/>
              <c:layout>
                <c:manualLayout>
                  <c:x val="0.19951086673114843"/>
                  <c:y val="-4.7119412708329774E-3"/>
                </c:manualLayout>
              </c:layout>
              <c:dLblPos val="bestFit"/>
              <c:showVal val="1"/>
              <c:showCatName val="1"/>
              <c:showPercent val="1"/>
            </c:dLbl>
            <c:dLbl>
              <c:idx val="2"/>
              <c:layout>
                <c:manualLayout>
                  <c:x val="0.23830464637331616"/>
                  <c:y val="9.8942604912201512E-2"/>
                </c:manualLayout>
              </c:layout>
              <c:dLblPos val="bestFit"/>
              <c:showVal val="1"/>
              <c:showCatName val="1"/>
              <c:showPercent val="1"/>
            </c:dLbl>
            <c:dLbl>
              <c:idx val="3"/>
              <c:layout>
                <c:manualLayout>
                  <c:x val="-0.20595176872798079"/>
                  <c:y val="0.175928550335152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AC-45F8-958F-AC1E6BD17D4E}"/>
                </c:ext>
              </c:extLst>
            </c:dLbl>
            <c:dLbl>
              <c:idx val="4"/>
              <c:layout>
                <c:manualLayout>
                  <c:x val="-0.20733747904579541"/>
                  <c:y val="3.10477641929562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AC-45F8-958F-AC1E6BD17D4E}"/>
                </c:ext>
              </c:extLst>
            </c:dLbl>
            <c:dLbl>
              <c:idx val="5"/>
              <c:layout>
                <c:manualLayout>
                  <c:x val="0.23775197683544441"/>
                  <c:y val="0.2748715262371396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CAC-45F8-958F-AC1E6BD17D4E}"/>
                </c:ext>
              </c:extLst>
            </c:dLbl>
            <c:dLbl>
              <c:idx val="6"/>
              <c:layout>
                <c:manualLayout>
                  <c:x val="5.5419685203096959E-3"/>
                  <c:y val="1.8846281124188107E-2"/>
                </c:manualLayout>
              </c:layout>
              <c:tx>
                <c:rich>
                  <a:bodyPr/>
                  <a:lstStyle/>
                  <a:p>
                    <a:r>
                      <a:rPr lang="zh-CN" altLang="en-US"/>
                      <a:t>其他收入</a:t>
                    </a:r>
                    <a:r>
                      <a:rPr lang="en-US" altLang="zh-CN"/>
                      <a:t>, 0.14, 0.01%</a:t>
                    </a:r>
                    <a:endParaRPr lang="zh-CN" altLang="en-US"/>
                  </a:p>
                </c:rich>
              </c:tx>
              <c:dLblPos val="bestFit"/>
              <c:showVal val="1"/>
              <c:showCatName val="1"/>
              <c:showPercent val="1"/>
            </c:dLbl>
            <c:spPr>
              <a:noFill/>
              <a:ln>
                <a:noFill/>
              </a:ln>
              <a:effectLst/>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一般公共预算财政拨款收入度</c:v>
                </c:pt>
                <c:pt idx="1">
                  <c:v>其他收入</c:v>
                </c:pt>
              </c:strCache>
            </c:strRef>
          </c:cat>
          <c:val>
            <c:numRef>
              <c:f>Sheet1!$B$2:$B$3</c:f>
              <c:numCache>
                <c:formatCode>General</c:formatCode>
                <c:ptCount val="2"/>
                <c:pt idx="0">
                  <c:v>1349.84</c:v>
                </c:pt>
                <c:pt idx="1">
                  <c:v>0.14000000000000001</c:v>
                </c:pt>
              </c:numCache>
            </c:numRef>
          </c:val>
          <c:extLst xmlns:c16r2="http://schemas.microsoft.com/office/drawing/2015/06/chart">
            <c:ext xmlns:c16="http://schemas.microsoft.com/office/drawing/2014/chart" uri="{C3380CC4-5D6E-409C-BE32-E72D297353CC}">
              <c16:uniqueId val="{00000005-3CAC-45F8-958F-AC1E6BD17D4E}"/>
            </c:ext>
          </c:extLst>
        </c:ser>
        <c:dLbls>
          <c:showVal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2019</a:t>
            </a:r>
            <a:r>
              <a:rPr lang="zh-CN" altLang="en-US"/>
              <a:t>年支出</a:t>
            </a:r>
          </a:p>
        </c:rich>
      </c:tx>
    </c:title>
    <c:view3D>
      <c:rotX val="30"/>
      <c:perspective val="30"/>
    </c:view3D>
    <c:plotArea>
      <c:layout/>
      <c:pie3DChart>
        <c:varyColors val="1"/>
        <c:ser>
          <c:idx val="0"/>
          <c:order val="0"/>
          <c:tx>
            <c:strRef>
              <c:f>Sheet1!$B$1</c:f>
              <c:strCache>
                <c:ptCount val="1"/>
                <c:pt idx="0">
                  <c:v>支出</c:v>
                </c:pt>
              </c:strCache>
            </c:strRef>
          </c:tx>
          <c:explosion val="25"/>
          <c:dLbls>
            <c:dLbl>
              <c:idx val="0"/>
              <c:layout>
                <c:manualLayout>
                  <c:x val="4.2523938026382838E-2"/>
                  <c:y val="8.662899385454291E-2"/>
                </c:manualLayout>
              </c:layout>
              <c:tx>
                <c:rich>
                  <a:bodyPr/>
                  <a:lstStyle/>
                  <a:p>
                    <a:r>
                      <a:rPr lang="zh-CN" altLang="en-US"/>
                      <a:t>基本支出</a:t>
                    </a:r>
                    <a:r>
                      <a:rPr lang="en-US" altLang="zh-CN"/>
                      <a:t>, 953.97, 70.09%</a:t>
                    </a:r>
                  </a:p>
                </c:rich>
              </c:tx>
              <c:dLblPos val="bestFit"/>
              <c:showVal val="1"/>
              <c:showCatName val="1"/>
              <c:showPercent val="1"/>
            </c:dLbl>
            <c:dLbl>
              <c:idx val="1"/>
              <c:layout>
                <c:manualLayout>
                  <c:x val="8.3754579118696035E-3"/>
                  <c:y val="-8.6628993854542799E-2"/>
                </c:manualLayout>
              </c:layout>
              <c:tx>
                <c:rich>
                  <a:bodyPr/>
                  <a:lstStyle/>
                  <a:p>
                    <a:r>
                      <a:rPr lang="zh-CN" altLang="en-US"/>
                      <a:t>项目支出</a:t>
                    </a:r>
                    <a:r>
                      <a:rPr lang="en-US" altLang="zh-CN"/>
                      <a:t>, 407.02, 29.91%</a:t>
                    </a:r>
                  </a:p>
                </c:rich>
              </c:tx>
              <c:dLblPos val="bestFit"/>
              <c:showVal val="1"/>
              <c:showCatName val="1"/>
              <c:showPercent val="1"/>
            </c:dLbl>
            <c:dLbl>
              <c:idx val="2"/>
              <c:layout>
                <c:manualLayout>
                  <c:x val="0.10896759119260598"/>
                  <c:y val="3.7900184811362356E-2"/>
                </c:manualLayout>
              </c:layout>
              <c:dLblPos val="bestFit"/>
              <c:showVal val="1"/>
              <c:showCatName val="1"/>
              <c:showPercent val="1"/>
            </c:dLbl>
            <c:dLbl>
              <c:idx val="3"/>
              <c:layout>
                <c:manualLayout>
                  <c:x val="0.2817210894247863"/>
                  <c:y val="8.6628993854542882E-2"/>
                </c:manualLayout>
              </c:layout>
              <c:dLblPos val="bestFit"/>
              <c:showVal val="1"/>
              <c:showCatName val="1"/>
              <c:showPercent val="1"/>
            </c:dLbl>
            <c:spPr>
              <a:noFill/>
              <a:ln>
                <a:noFill/>
              </a:ln>
              <a:effectLst/>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953.97</c:v>
                </c:pt>
                <c:pt idx="1">
                  <c:v>407.02</c:v>
                </c:pt>
              </c:numCache>
            </c:numRef>
          </c:val>
          <c:extLst xmlns:c16r2="http://schemas.microsoft.com/office/drawing/2015/06/chart">
            <c:ext xmlns:c16="http://schemas.microsoft.com/office/drawing/2014/chart" uri="{C3380CC4-5D6E-409C-BE32-E72D297353CC}">
              <c16:uniqueId val="{00000000-DBD4-4F4F-877D-04D9A7E6E789}"/>
            </c:ext>
          </c:extLst>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a:pPr>
            <a:r>
              <a:rPr lang="zh-CN" altLang="en-US"/>
              <a:t>财政拨款收支总计</a:t>
            </a:r>
          </a:p>
        </c:rich>
      </c:tx>
    </c:title>
    <c:plotArea>
      <c:layout/>
      <c:barChart>
        <c:barDir val="col"/>
        <c:grouping val="clustered"/>
        <c:ser>
          <c:idx val="0"/>
          <c:order val="0"/>
          <c:tx>
            <c:strRef>
              <c:f>Sheet1!$B$2</c:f>
              <c:strCache>
                <c:ptCount val="1"/>
                <c:pt idx="0">
                  <c:v>财政拨款收支总计</c:v>
                </c:pt>
              </c:strCache>
            </c:strRef>
          </c:tx>
          <c:spPr>
            <a:solidFill>
              <a:schemeClr val="tx2"/>
            </a:solidFill>
          </c:spPr>
          <c:cat>
            <c:strRef>
              <c:f>Sheet1!$A$3:$A$4</c:f>
              <c:strCache>
                <c:ptCount val="2"/>
                <c:pt idx="0">
                  <c:v>2018年</c:v>
                </c:pt>
                <c:pt idx="1">
                  <c:v>2019年</c:v>
                </c:pt>
              </c:strCache>
            </c:strRef>
          </c:cat>
          <c:val>
            <c:numRef>
              <c:f>Sheet1!$B$3:$B$4</c:f>
              <c:numCache>
                <c:formatCode>General</c:formatCode>
                <c:ptCount val="2"/>
                <c:pt idx="0">
                  <c:v>1451.62</c:v>
                </c:pt>
                <c:pt idx="1">
                  <c:v>1519.47</c:v>
                </c:pt>
              </c:numCache>
            </c:numRef>
          </c:val>
          <c:extLst xmlns:c16r2="http://schemas.microsoft.com/office/drawing/2015/06/chart">
            <c:ext xmlns:c16="http://schemas.microsoft.com/office/drawing/2014/chart" uri="{C3380CC4-5D6E-409C-BE32-E72D297353CC}">
              <c16:uniqueId val="{00000000-38D7-424E-B31B-4738F62AF1D7}"/>
            </c:ext>
          </c:extLst>
        </c:ser>
        <c:axId val="167181312"/>
        <c:axId val="181064448"/>
      </c:barChart>
      <c:catAx>
        <c:axId val="167181312"/>
        <c:scaling>
          <c:orientation val="minMax"/>
        </c:scaling>
        <c:axPos val="b"/>
        <c:numFmt formatCode="General" sourceLinked="0"/>
        <c:majorTickMark val="none"/>
        <c:tickLblPos val="nextTo"/>
        <c:crossAx val="181064448"/>
        <c:crosses val="autoZero"/>
        <c:auto val="1"/>
        <c:lblAlgn val="ctr"/>
        <c:lblOffset val="100"/>
      </c:catAx>
      <c:valAx>
        <c:axId val="181064448"/>
        <c:scaling>
          <c:orientation val="minMax"/>
        </c:scaling>
        <c:axPos val="l"/>
        <c:majorGridlines/>
        <c:numFmt formatCode="General" sourceLinked="1"/>
        <c:majorTickMark val="none"/>
        <c:tickLblPos val="nextTo"/>
        <c:crossAx val="167181312"/>
        <c:crosses val="autoZero"/>
        <c:crossBetween val="between"/>
      </c:valAx>
      <c:dTable>
        <c:showHorzBorder val="1"/>
        <c:showVertBorder val="1"/>
        <c:showOutline val="1"/>
      </c:dTable>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plotArea>
      <c:layout/>
      <c:bar3DChart>
        <c:barDir val="col"/>
        <c:grouping val="stacked"/>
        <c:ser>
          <c:idx val="0"/>
          <c:order val="0"/>
          <c:tx>
            <c:strRef>
              <c:f>Sheet1!$B$1</c:f>
              <c:strCache>
                <c:ptCount val="1"/>
                <c:pt idx="0">
                  <c:v>一般公共预算财政拨款支出</c:v>
                </c:pt>
              </c:strCache>
            </c:strRef>
          </c:tx>
          <c:cat>
            <c:strRef>
              <c:f>Sheet1!$A$2:$A$3</c:f>
              <c:strCache>
                <c:ptCount val="2"/>
                <c:pt idx="0">
                  <c:v>2018年</c:v>
                </c:pt>
                <c:pt idx="1">
                  <c:v>2019年</c:v>
                </c:pt>
              </c:strCache>
            </c:strRef>
          </c:cat>
          <c:val>
            <c:numRef>
              <c:f>Sheet1!$B$2:$B$3</c:f>
              <c:numCache>
                <c:formatCode>General</c:formatCode>
                <c:ptCount val="2"/>
                <c:pt idx="0">
                  <c:v>1265.1199999999999</c:v>
                </c:pt>
                <c:pt idx="1">
                  <c:v>1360.85</c:v>
                </c:pt>
              </c:numCache>
            </c:numRef>
          </c:val>
          <c:extLst xmlns:c16r2="http://schemas.microsoft.com/office/drawing/2015/06/chart">
            <c:ext xmlns:c16="http://schemas.microsoft.com/office/drawing/2014/chart" uri="{C3380CC4-5D6E-409C-BE32-E72D297353CC}">
              <c16:uniqueId val="{00000000-06D5-4FCE-AF34-5952BADD719E}"/>
            </c:ext>
          </c:extLst>
        </c:ser>
        <c:shape val="cylinder"/>
        <c:axId val="192074112"/>
        <c:axId val="192075648"/>
        <c:axId val="0"/>
      </c:bar3DChart>
      <c:catAx>
        <c:axId val="192074112"/>
        <c:scaling>
          <c:orientation val="minMax"/>
        </c:scaling>
        <c:axPos val="b"/>
        <c:numFmt formatCode="General" sourceLinked="0"/>
        <c:tickLblPos val="nextTo"/>
        <c:crossAx val="192075648"/>
        <c:crosses val="autoZero"/>
        <c:auto val="1"/>
        <c:lblAlgn val="ctr"/>
        <c:lblOffset val="100"/>
      </c:catAx>
      <c:valAx>
        <c:axId val="192075648"/>
        <c:scaling>
          <c:orientation val="minMax"/>
        </c:scaling>
        <c:axPos val="l"/>
        <c:majorGridlines/>
        <c:numFmt formatCode="General" sourceLinked="1"/>
        <c:tickLblPos val="nextTo"/>
        <c:crossAx val="192074112"/>
        <c:crosses val="autoZero"/>
        <c:crossBetween val="between"/>
      </c:valAx>
      <c:spPr>
        <a:noFill/>
        <a:ln w="25400">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overlay val="1"/>
    </c:title>
    <c:view3D>
      <c:rotX val="30"/>
      <c:perspective val="30"/>
    </c:view3D>
    <c:plotArea>
      <c:layout/>
      <c:pie3DChart>
        <c:varyColors val="1"/>
        <c:ser>
          <c:idx val="0"/>
          <c:order val="0"/>
          <c:tx>
            <c:strRef>
              <c:f>Sheet1!$B$1</c:f>
              <c:strCache>
                <c:ptCount val="1"/>
                <c:pt idx="0">
                  <c:v>一般公共预算财政拨款支出</c:v>
                </c:pt>
              </c:strCache>
            </c:strRef>
          </c:tx>
          <c:explosion val="37"/>
          <c:dPt>
            <c:idx val="2"/>
            <c:explosion val="48"/>
          </c:dPt>
          <c:dLbls>
            <c:dLbl>
              <c:idx val="0"/>
              <c:layout>
                <c:manualLayout>
                  <c:x val="-0.26609500951689175"/>
                  <c:y val="7.4090076493820434E-2"/>
                </c:manualLayout>
              </c:layout>
              <c:dLblPos val="bestFit"/>
              <c:showVal val="1"/>
              <c:showCatName val="1"/>
              <c:showPercent val="1"/>
            </c:dLbl>
            <c:dLbl>
              <c:idx val="1"/>
              <c:layout>
                <c:manualLayout>
                  <c:x val="9.6524660314951494E-2"/>
                  <c:y val="7.9700434702351927E-2"/>
                </c:manualLayout>
              </c:layout>
              <c:dLblPos val="bestFit"/>
              <c:showVal val="1"/>
              <c:showCatName val="1"/>
              <c:showPercent val="1"/>
            </c:dLbl>
            <c:dLbl>
              <c:idx val="2"/>
              <c:layout>
                <c:manualLayout>
                  <c:x val="0.32087927618213535"/>
                  <c:y val="-5.1523283858810158E-2"/>
                </c:manualLayout>
              </c:layout>
              <c:dLblPos val="bestFit"/>
              <c:showVal val="1"/>
              <c:showCatName val="1"/>
              <c:showPercent val="1"/>
            </c:dLbl>
            <c:spPr>
              <a:noFill/>
              <a:ln>
                <a:noFill/>
              </a:ln>
              <a:effectLst/>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Sheet1!$A$2:$A$4</c:f>
              <c:strCache>
                <c:ptCount val="3"/>
                <c:pt idx="0">
                  <c:v>社会保障和就业（类）支出</c:v>
                </c:pt>
                <c:pt idx="1">
                  <c:v>医疗卫生支出与计划生育（类）支出</c:v>
                </c:pt>
                <c:pt idx="2">
                  <c:v>住房保障(类）支出</c:v>
                </c:pt>
              </c:strCache>
            </c:strRef>
          </c:cat>
          <c:val>
            <c:numRef>
              <c:f>Sheet1!$B$2:$B$4</c:f>
              <c:numCache>
                <c:formatCode>General</c:formatCode>
                <c:ptCount val="3"/>
                <c:pt idx="0">
                  <c:v>68.010000000000005</c:v>
                </c:pt>
                <c:pt idx="1">
                  <c:v>25.03</c:v>
                </c:pt>
                <c:pt idx="2">
                  <c:v>1267.81</c:v>
                </c:pt>
              </c:numCache>
            </c:numRef>
          </c:val>
          <c:extLst xmlns:c16r2="http://schemas.microsoft.com/office/drawing/2015/06/chart">
            <c:ext xmlns:c16="http://schemas.microsoft.com/office/drawing/2014/chart" uri="{C3380CC4-5D6E-409C-BE32-E72D297353CC}">
              <c16:uniqueId val="{00000000-CFED-4F5F-80FA-C6DB670E3FAB}"/>
            </c:ext>
          </c:extLst>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lang="zh-CN" altLang="en-US"/>
          </a:p>
        </c:rich>
      </c:tx>
      <c:layout>
        <c:manualLayout>
          <c:xMode val="edge"/>
          <c:yMode val="edge"/>
          <c:x val="0.51803231785821857"/>
          <c:y val="3.6073177016233117E-2"/>
        </c:manualLayout>
      </c:layout>
      <c:overlay val="1"/>
    </c:title>
    <c:view3D>
      <c:rotX val="30"/>
      <c:perspective val="30"/>
    </c:view3D>
    <c:plotArea>
      <c:layout/>
      <c:pie3DChart>
        <c:varyColors val="1"/>
        <c:ser>
          <c:idx val="0"/>
          <c:order val="0"/>
          <c:tx>
            <c:strRef>
              <c:f>Sheet1!$B$1</c:f>
              <c:strCache>
                <c:ptCount val="1"/>
                <c:pt idx="0">
                  <c:v>三公经费财政拨款支出</c:v>
                </c:pt>
              </c:strCache>
            </c:strRef>
          </c:tx>
          <c:explosion val="25"/>
          <c:dLbls>
            <c:dLbl>
              <c:idx val="0"/>
              <c:layout>
                <c:manualLayout>
                  <c:x val="0.20615900012884938"/>
                  <c:y val="3.0919866013914016E-2"/>
                </c:manualLayout>
              </c:layout>
              <c:dLblPos val="bestFit"/>
              <c:showVal val="1"/>
              <c:showCatName val="1"/>
              <c:showPercent val="1"/>
            </c:dLbl>
            <c:dLbl>
              <c:idx val="1"/>
              <c:layout>
                <c:manualLayout>
                  <c:x val="0.18554310011596536"/>
                  <c:y val="-2.5766555011594947E-2"/>
                </c:manualLayout>
              </c:layout>
              <c:dLblPos val="bestFit"/>
              <c:showVal val="1"/>
              <c:showCatName val="1"/>
              <c:showPercent val="1"/>
            </c:dLbl>
            <c:dLbl>
              <c:idx val="2"/>
              <c:layout>
                <c:manualLayout>
                  <c:x val="-6.1847700038654807E-2"/>
                  <c:y val="3.0919866013914016E-2"/>
                </c:manualLayout>
              </c:layout>
              <c:dLblPos val="bestFit"/>
              <c:showVal val="1"/>
              <c:showCatName val="1"/>
              <c:showPercent val="1"/>
            </c:dLbl>
            <c:spPr>
              <a:noFill/>
              <a:ln>
                <a:noFill/>
              </a:ln>
              <a:effectLst/>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15.94</c:v>
                </c:pt>
                <c:pt idx="2">
                  <c:v>1</c:v>
                </c:pt>
              </c:numCache>
            </c:numRef>
          </c:val>
          <c:extLst xmlns:c16r2="http://schemas.microsoft.com/office/drawing/2015/06/chart">
            <c:ext xmlns:c16="http://schemas.microsoft.com/office/drawing/2014/chart" uri="{C3380CC4-5D6E-409C-BE32-E72D297353CC}">
              <c16:uniqueId val="{00000000-C6B9-4284-A50F-C52DF54C44A5}"/>
            </c:ext>
          </c:extLst>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765DA-BF2F-483F-AA54-52AC3DCB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20</Pages>
  <Words>1144</Words>
  <Characters>6526</Characters>
  <Application>Microsoft Office Word</Application>
  <DocSecurity>0</DocSecurity>
  <Lines>54</Lines>
  <Paragraphs>15</Paragraphs>
  <ScaleCrop>false</ScaleCrop>
  <Company>四川省财政厅</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Users</cp:lastModifiedBy>
  <cp:revision>88</cp:revision>
  <cp:lastPrinted>2020-07-23T02:58:00Z</cp:lastPrinted>
  <dcterms:created xsi:type="dcterms:W3CDTF">2020-08-04T01:49:00Z</dcterms:created>
  <dcterms:modified xsi:type="dcterms:W3CDTF">2021-06-10T03:34:00Z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